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EED26" w14:textId="470C0822" w:rsidR="00B06BFA" w:rsidRPr="0011709D" w:rsidRDefault="00577EAF">
      <w:pPr>
        <w:suppressAutoHyphens/>
        <w:spacing w:after="0" w:line="288" w:lineRule="auto"/>
        <w:rPr>
          <w:rFonts w:ascii="Arial" w:eastAsia="Arial" w:hAnsi="Arial" w:cs="Arial"/>
          <w:color w:val="005CAA"/>
          <w:u w:color="005CAA"/>
        </w:rPr>
      </w:pPr>
      <w:r>
        <w:rPr>
          <w:rFonts w:ascii="Arial" w:hAnsi="Arial" w:cs="Arial"/>
          <w:color w:val="005CAA"/>
          <w:u w:color="005CAA"/>
        </w:rPr>
        <w:t>Fußpedale von FSG Fernsteuergeräte</w:t>
      </w:r>
    </w:p>
    <w:p w14:paraId="525CBF05" w14:textId="0E0AA89A" w:rsidR="00B06BFA" w:rsidRPr="009C0487" w:rsidRDefault="00BC2BCE">
      <w:pPr>
        <w:suppressAutoHyphens/>
        <w:spacing w:after="0" w:line="288" w:lineRule="auto"/>
        <w:rPr>
          <w:rFonts w:ascii="Arial" w:hAnsi="Arial" w:cs="Arial"/>
          <w:b/>
          <w:bCs/>
          <w:color w:val="005CAA"/>
          <w:u w:color="005CAA"/>
        </w:rPr>
      </w:pPr>
      <w:r>
        <w:rPr>
          <w:rFonts w:ascii="Arial" w:hAnsi="Arial" w:cs="Arial"/>
          <w:b/>
          <w:bCs/>
          <w:color w:val="005CAA"/>
          <w:u w:color="005CAA"/>
        </w:rPr>
        <w:t>G</w:t>
      </w:r>
      <w:r w:rsidR="008810E8">
        <w:rPr>
          <w:rFonts w:ascii="Arial" w:hAnsi="Arial" w:cs="Arial"/>
          <w:b/>
          <w:bCs/>
          <w:color w:val="005CAA"/>
          <w:u w:color="005CAA"/>
        </w:rPr>
        <w:t>emacht f</w:t>
      </w:r>
      <w:r w:rsidR="007A0A96">
        <w:rPr>
          <w:rFonts w:ascii="Arial" w:hAnsi="Arial" w:cs="Arial"/>
          <w:b/>
          <w:bCs/>
          <w:color w:val="005CAA"/>
          <w:u w:color="005CAA"/>
        </w:rPr>
        <w:t>ür den robusten Kick!</w:t>
      </w:r>
    </w:p>
    <w:p w14:paraId="4B18F217" w14:textId="77777777" w:rsidR="00B06BFA" w:rsidRPr="005D513A" w:rsidRDefault="00B06BFA">
      <w:pPr>
        <w:suppressAutoHyphens/>
        <w:spacing w:after="0" w:line="288" w:lineRule="auto"/>
        <w:rPr>
          <w:rFonts w:ascii="Arial" w:eastAsia="Arial" w:hAnsi="Arial" w:cs="Arial"/>
          <w:b/>
          <w:bCs/>
          <w:color w:val="005CAA"/>
          <w:sz w:val="20"/>
          <w:szCs w:val="20"/>
          <w:u w:color="005CAA"/>
        </w:rPr>
      </w:pPr>
    </w:p>
    <w:p w14:paraId="170C3CF1" w14:textId="564A6A66" w:rsidR="00B06BFA" w:rsidRPr="0011709D" w:rsidRDefault="006808C1">
      <w:pPr>
        <w:suppressAutoHyphens/>
        <w:spacing w:after="0" w:line="288" w:lineRule="auto"/>
        <w:jc w:val="right"/>
        <w:rPr>
          <w:rFonts w:ascii="Arial" w:eastAsia="Arial" w:hAnsi="Arial" w:cs="Arial"/>
          <w:b/>
          <w:bCs/>
        </w:rPr>
      </w:pPr>
      <w:r>
        <w:rPr>
          <w:rFonts w:ascii="Arial" w:hAnsi="Arial" w:cs="Arial"/>
          <w:b/>
          <w:bCs/>
          <w:color w:val="auto"/>
        </w:rPr>
        <w:t>12</w:t>
      </w:r>
      <w:r w:rsidR="004F2B15" w:rsidRPr="00AA5E09">
        <w:rPr>
          <w:rFonts w:ascii="Arial" w:hAnsi="Arial" w:cs="Arial"/>
          <w:b/>
          <w:bCs/>
          <w:color w:val="auto"/>
        </w:rPr>
        <w:t xml:space="preserve">. </w:t>
      </w:r>
      <w:r w:rsidR="00754F80">
        <w:rPr>
          <w:rFonts w:ascii="Arial" w:hAnsi="Arial" w:cs="Arial"/>
          <w:b/>
          <w:bCs/>
        </w:rPr>
        <w:t>August</w:t>
      </w:r>
      <w:r w:rsidR="00754F80" w:rsidRPr="0011709D">
        <w:rPr>
          <w:rFonts w:ascii="Arial" w:hAnsi="Arial" w:cs="Arial"/>
          <w:b/>
          <w:bCs/>
        </w:rPr>
        <w:t xml:space="preserve"> </w:t>
      </w:r>
      <w:r w:rsidR="004F2B15" w:rsidRPr="0011709D">
        <w:rPr>
          <w:rFonts w:ascii="Arial" w:hAnsi="Arial" w:cs="Arial"/>
          <w:b/>
          <w:bCs/>
        </w:rPr>
        <w:t>202</w:t>
      </w:r>
      <w:r w:rsidR="003F2473">
        <w:rPr>
          <w:rFonts w:ascii="Arial" w:hAnsi="Arial" w:cs="Arial"/>
          <w:b/>
          <w:bCs/>
        </w:rPr>
        <w:t>5</w:t>
      </w:r>
    </w:p>
    <w:p w14:paraId="207D3E4B" w14:textId="64CA658D" w:rsidR="00B06BFA" w:rsidRPr="005D513A" w:rsidRDefault="00B06BFA">
      <w:pPr>
        <w:suppressAutoHyphens/>
        <w:spacing w:after="0" w:line="288" w:lineRule="auto"/>
        <w:jc w:val="both"/>
        <w:rPr>
          <w:rFonts w:ascii="Arial" w:eastAsia="Arial" w:hAnsi="Arial" w:cs="Arial"/>
          <w:b/>
          <w:bCs/>
          <w:sz w:val="20"/>
          <w:szCs w:val="20"/>
        </w:rPr>
      </w:pPr>
    </w:p>
    <w:p w14:paraId="5D1A053B" w14:textId="4609667C" w:rsidR="003E5BA2" w:rsidRDefault="007A0A96" w:rsidP="006808C1">
      <w:pPr>
        <w:pStyle w:val="StandardWeb"/>
        <w:shd w:val="clear" w:color="auto" w:fill="FFFFFF" w:themeFill="background1"/>
        <w:spacing w:line="288" w:lineRule="auto"/>
        <w:jc w:val="both"/>
        <w:rPr>
          <w:rFonts w:ascii="Arial" w:hAnsi="Arial" w:cs="Arial"/>
          <w:b/>
          <w:bCs/>
          <w:sz w:val="22"/>
          <w:szCs w:val="22"/>
        </w:rPr>
      </w:pPr>
      <w:r w:rsidRPr="68FC7806">
        <w:rPr>
          <w:rFonts w:ascii="Arial" w:hAnsi="Arial" w:cs="Arial"/>
          <w:b/>
          <w:bCs/>
          <w:sz w:val="22"/>
          <w:szCs w:val="22"/>
        </w:rPr>
        <w:t xml:space="preserve">Bediengeräte von FSG haben sich in vielen </w:t>
      </w:r>
      <w:r w:rsidR="008810E8" w:rsidRPr="68FC7806">
        <w:rPr>
          <w:rFonts w:ascii="Arial" w:hAnsi="Arial" w:cs="Arial"/>
          <w:b/>
          <w:bCs/>
          <w:sz w:val="22"/>
          <w:szCs w:val="22"/>
        </w:rPr>
        <w:t>Industrieb</w:t>
      </w:r>
      <w:r w:rsidRPr="68FC7806">
        <w:rPr>
          <w:rFonts w:ascii="Arial" w:hAnsi="Arial" w:cs="Arial"/>
          <w:b/>
          <w:bCs/>
          <w:sz w:val="22"/>
          <w:szCs w:val="22"/>
        </w:rPr>
        <w:t>ranchen etabliert</w:t>
      </w:r>
      <w:r w:rsidR="00EA7C79">
        <w:rPr>
          <w:rFonts w:ascii="Arial" w:hAnsi="Arial" w:cs="Arial"/>
          <w:b/>
          <w:bCs/>
          <w:sz w:val="22"/>
          <w:szCs w:val="22"/>
        </w:rPr>
        <w:t>, d</w:t>
      </w:r>
      <w:r w:rsidR="00EA7C79" w:rsidRPr="68FC7806">
        <w:rPr>
          <w:rFonts w:ascii="Arial" w:hAnsi="Arial" w:cs="Arial"/>
          <w:b/>
          <w:bCs/>
          <w:sz w:val="22"/>
          <w:szCs w:val="22"/>
        </w:rPr>
        <w:t>as gilt auch für die Fußpedale</w:t>
      </w:r>
      <w:r w:rsidR="00EA7C79">
        <w:rPr>
          <w:rFonts w:ascii="Arial" w:hAnsi="Arial" w:cs="Arial"/>
          <w:b/>
          <w:bCs/>
          <w:sz w:val="22"/>
          <w:szCs w:val="22"/>
        </w:rPr>
        <w:t>.</w:t>
      </w:r>
      <w:r w:rsidR="00754F80">
        <w:rPr>
          <w:rFonts w:ascii="Arial" w:hAnsi="Arial" w:cs="Arial"/>
          <w:b/>
          <w:bCs/>
          <w:sz w:val="22"/>
          <w:szCs w:val="22"/>
        </w:rPr>
        <w:t xml:space="preserve"> Ihre </w:t>
      </w:r>
      <w:r w:rsidR="00754F80" w:rsidRPr="68FC7806">
        <w:rPr>
          <w:rFonts w:ascii="Arial" w:hAnsi="Arial" w:cs="Arial"/>
          <w:b/>
          <w:bCs/>
          <w:sz w:val="22"/>
          <w:szCs w:val="22"/>
        </w:rPr>
        <w:t>Varianten sind so vielfältig wie ihre Einsatzgebiete: in Baumaschinen, in Mobilkränen oder in Hafenkränen, in Sonderfahrzeugen und Maschinen der Agrar- und Forstwirtschaft.</w:t>
      </w:r>
      <w:r w:rsidRPr="68FC7806">
        <w:rPr>
          <w:rFonts w:ascii="Arial" w:hAnsi="Arial" w:cs="Arial"/>
          <w:b/>
          <w:bCs/>
          <w:sz w:val="22"/>
          <w:szCs w:val="22"/>
        </w:rPr>
        <w:t xml:space="preserve"> </w:t>
      </w:r>
      <w:r w:rsidR="00CE3D3B">
        <w:rPr>
          <w:rFonts w:ascii="Arial" w:hAnsi="Arial" w:cs="Arial"/>
          <w:b/>
          <w:bCs/>
          <w:sz w:val="22"/>
          <w:szCs w:val="22"/>
        </w:rPr>
        <w:t xml:space="preserve">Ein Alleinstellungsmerkmal ist das </w:t>
      </w:r>
      <w:r w:rsidR="007558B5">
        <w:rPr>
          <w:rFonts w:ascii="Arial" w:hAnsi="Arial" w:cs="Arial"/>
          <w:b/>
          <w:bCs/>
          <w:sz w:val="22"/>
          <w:szCs w:val="22"/>
        </w:rPr>
        <w:t xml:space="preserve">nur </w:t>
      </w:r>
      <w:r w:rsidR="00CE3D3B">
        <w:rPr>
          <w:rFonts w:ascii="Arial" w:hAnsi="Arial" w:cs="Arial"/>
          <w:b/>
          <w:bCs/>
          <w:sz w:val="22"/>
          <w:szCs w:val="22"/>
        </w:rPr>
        <w:t>16 mm flach</w:t>
      </w:r>
      <w:r w:rsidR="00EE648B">
        <w:rPr>
          <w:rFonts w:ascii="Arial" w:hAnsi="Arial" w:cs="Arial"/>
          <w:b/>
          <w:bCs/>
          <w:sz w:val="22"/>
          <w:szCs w:val="22"/>
        </w:rPr>
        <w:t>e</w:t>
      </w:r>
      <w:r w:rsidR="00CE3D3B">
        <w:rPr>
          <w:rFonts w:ascii="Arial" w:hAnsi="Arial" w:cs="Arial"/>
          <w:b/>
          <w:bCs/>
          <w:sz w:val="22"/>
          <w:szCs w:val="22"/>
        </w:rPr>
        <w:t xml:space="preserve"> Gehäuse, in das die Elektronik integriert ist</w:t>
      </w:r>
      <w:r w:rsidR="00EE648B">
        <w:rPr>
          <w:rFonts w:ascii="Arial" w:hAnsi="Arial" w:cs="Arial"/>
          <w:b/>
          <w:bCs/>
          <w:sz w:val="22"/>
          <w:szCs w:val="22"/>
        </w:rPr>
        <w:t>, die auf einem magnetischen Hall</w:t>
      </w:r>
      <w:r w:rsidR="00093A47">
        <w:rPr>
          <w:rFonts w:ascii="Arial" w:hAnsi="Arial" w:cs="Arial"/>
          <w:b/>
          <w:bCs/>
          <w:sz w:val="22"/>
          <w:szCs w:val="22"/>
        </w:rPr>
        <w:t>-S</w:t>
      </w:r>
      <w:r w:rsidR="00EE648B">
        <w:rPr>
          <w:rFonts w:ascii="Arial" w:hAnsi="Arial" w:cs="Arial"/>
          <w:b/>
          <w:bCs/>
          <w:sz w:val="22"/>
          <w:szCs w:val="22"/>
        </w:rPr>
        <w:t>ensor basiert</w:t>
      </w:r>
      <w:r w:rsidR="00CE3D3B">
        <w:rPr>
          <w:rFonts w:ascii="Arial" w:hAnsi="Arial" w:cs="Arial"/>
          <w:b/>
          <w:bCs/>
          <w:sz w:val="22"/>
          <w:szCs w:val="22"/>
        </w:rPr>
        <w:t>.</w:t>
      </w:r>
    </w:p>
    <w:p w14:paraId="78CFF3A6" w14:textId="0B6A0354" w:rsidR="00526C9D" w:rsidRDefault="00E06250" w:rsidP="00EE648B">
      <w:pPr>
        <w:pStyle w:val="StandardWeb"/>
        <w:shd w:val="clear" w:color="auto" w:fill="FFFFFF" w:themeFill="background1"/>
        <w:spacing w:line="288" w:lineRule="auto"/>
        <w:jc w:val="both"/>
        <w:rPr>
          <w:rFonts w:ascii="Arial" w:hAnsi="Arial" w:cs="Arial"/>
          <w:bCs/>
          <w:sz w:val="22"/>
          <w:szCs w:val="22"/>
        </w:rPr>
      </w:pPr>
      <w:r>
        <w:rPr>
          <w:rFonts w:ascii="Arial" w:hAnsi="Arial" w:cs="Arial"/>
          <w:bCs/>
          <w:sz w:val="22"/>
          <w:szCs w:val="22"/>
        </w:rPr>
        <w:t xml:space="preserve">Damit unterscheiden sich </w:t>
      </w:r>
      <w:r w:rsidRPr="00E06250">
        <w:rPr>
          <w:rFonts w:ascii="Arial" w:hAnsi="Arial" w:cs="Arial"/>
          <w:bCs/>
          <w:sz w:val="22"/>
          <w:szCs w:val="22"/>
        </w:rPr>
        <w:t xml:space="preserve">Fußpedale </w:t>
      </w:r>
      <w:r>
        <w:rPr>
          <w:rFonts w:ascii="Arial" w:hAnsi="Arial" w:cs="Arial"/>
          <w:bCs/>
          <w:sz w:val="22"/>
          <w:szCs w:val="22"/>
        </w:rPr>
        <w:t xml:space="preserve">von FSG nicht nur optisch deutlich </w:t>
      </w:r>
      <w:r w:rsidRPr="00E06250">
        <w:rPr>
          <w:rFonts w:ascii="Arial" w:hAnsi="Arial" w:cs="Arial"/>
          <w:bCs/>
          <w:sz w:val="22"/>
          <w:szCs w:val="22"/>
        </w:rPr>
        <w:t>von den oft klobigen Geräten anderer Hersteller</w:t>
      </w:r>
      <w:r>
        <w:rPr>
          <w:rFonts w:ascii="Arial" w:hAnsi="Arial" w:cs="Arial"/>
          <w:bCs/>
          <w:sz w:val="22"/>
          <w:szCs w:val="22"/>
        </w:rPr>
        <w:t xml:space="preserve">, sondern bieten Anwendern einen konstruktiven Vorteil mit gleich mehreren Effekten: </w:t>
      </w:r>
      <w:r w:rsidR="00496A6B">
        <w:rPr>
          <w:rFonts w:ascii="Arial" w:hAnsi="Arial" w:cs="Arial"/>
          <w:bCs/>
          <w:sz w:val="22"/>
          <w:szCs w:val="22"/>
        </w:rPr>
        <w:t>Der Platzbedarf im unteren Bauraum ist minimal, das Gerät benötigt weniger Bauteile und Befestigungselemente</w:t>
      </w:r>
      <w:r w:rsidR="007558B5">
        <w:rPr>
          <w:rFonts w:ascii="Arial" w:hAnsi="Arial" w:cs="Arial"/>
          <w:bCs/>
          <w:sz w:val="22"/>
          <w:szCs w:val="22"/>
        </w:rPr>
        <w:t xml:space="preserve">; </w:t>
      </w:r>
      <w:r w:rsidR="00496A6B">
        <w:rPr>
          <w:rFonts w:ascii="Arial" w:hAnsi="Arial" w:cs="Arial"/>
          <w:bCs/>
          <w:sz w:val="22"/>
          <w:szCs w:val="22"/>
        </w:rPr>
        <w:t xml:space="preserve">der Montageaufwand </w:t>
      </w:r>
      <w:r w:rsidR="007558B5">
        <w:rPr>
          <w:rFonts w:ascii="Arial" w:hAnsi="Arial" w:cs="Arial"/>
          <w:bCs/>
          <w:sz w:val="22"/>
          <w:szCs w:val="22"/>
        </w:rPr>
        <w:t xml:space="preserve">ist </w:t>
      </w:r>
      <w:r w:rsidR="00496A6B">
        <w:rPr>
          <w:rFonts w:ascii="Arial" w:hAnsi="Arial" w:cs="Arial"/>
          <w:bCs/>
          <w:sz w:val="22"/>
          <w:szCs w:val="22"/>
        </w:rPr>
        <w:t>gering, die Fehleranfälligkeit reduziert sich.</w:t>
      </w:r>
      <w:r w:rsidR="00CE3D3B">
        <w:rPr>
          <w:rFonts w:ascii="Arial" w:hAnsi="Arial" w:cs="Arial"/>
          <w:bCs/>
          <w:sz w:val="22"/>
          <w:szCs w:val="22"/>
        </w:rPr>
        <w:t xml:space="preserve"> </w:t>
      </w:r>
      <w:r w:rsidR="00496A6B">
        <w:rPr>
          <w:rFonts w:ascii="Arial" w:hAnsi="Arial" w:cs="Arial"/>
          <w:bCs/>
          <w:sz w:val="22"/>
          <w:szCs w:val="22"/>
        </w:rPr>
        <w:t>Das flache Gehäuse lässt sich darüber hinaus besser in kompakte Maschinendesigns integrieren, bei denen nur wenig Einbauraum zur Verfügung steht.</w:t>
      </w:r>
      <w:r w:rsidR="00EE648B">
        <w:rPr>
          <w:rFonts w:ascii="Arial" w:hAnsi="Arial" w:cs="Arial"/>
          <w:bCs/>
          <w:sz w:val="22"/>
          <w:szCs w:val="22"/>
        </w:rPr>
        <w:t xml:space="preserve"> Das Messsystem mit Hall</w:t>
      </w:r>
      <w:r w:rsidR="00093A47">
        <w:rPr>
          <w:rFonts w:ascii="Arial" w:hAnsi="Arial" w:cs="Arial"/>
          <w:bCs/>
          <w:sz w:val="22"/>
          <w:szCs w:val="22"/>
        </w:rPr>
        <w:t>-S</w:t>
      </w:r>
      <w:r w:rsidR="00EE648B">
        <w:rPr>
          <w:rFonts w:ascii="Arial" w:hAnsi="Arial" w:cs="Arial"/>
          <w:bCs/>
          <w:sz w:val="22"/>
          <w:szCs w:val="22"/>
        </w:rPr>
        <w:t>ensor hat FSG seit den frühen 2000er-Jahren entwickelt. Es hat das bisherige induktive System nicht vollständig abgelöst: Einige Kunden ordern und verwenden es nach wie vor.</w:t>
      </w:r>
    </w:p>
    <w:p w14:paraId="5694501B" w14:textId="385F17B0" w:rsidR="00CE3D3B" w:rsidRDefault="00CE3D3B" w:rsidP="00CE3D3B">
      <w:pPr>
        <w:pStyle w:val="StandardWeb"/>
        <w:shd w:val="clear" w:color="auto" w:fill="FFFFFF" w:themeFill="background1"/>
        <w:spacing w:line="288" w:lineRule="auto"/>
        <w:jc w:val="both"/>
        <w:rPr>
          <w:rFonts w:ascii="Arial" w:hAnsi="Arial" w:cs="Arial"/>
          <w:bCs/>
          <w:sz w:val="22"/>
          <w:szCs w:val="22"/>
        </w:rPr>
      </w:pPr>
    </w:p>
    <w:p w14:paraId="6A8467F6" w14:textId="3D83DA78" w:rsidR="00CE3D3B" w:rsidRPr="00CE3D3B" w:rsidRDefault="00CE3D3B" w:rsidP="00CE3D3B">
      <w:pPr>
        <w:pStyle w:val="StandardWeb"/>
        <w:shd w:val="clear" w:color="auto" w:fill="FFFFFF" w:themeFill="background1"/>
        <w:spacing w:line="288" w:lineRule="auto"/>
        <w:jc w:val="both"/>
        <w:rPr>
          <w:rFonts w:ascii="Arial" w:hAnsi="Arial" w:cs="Arial"/>
          <w:b/>
          <w:bCs/>
          <w:sz w:val="22"/>
          <w:szCs w:val="22"/>
        </w:rPr>
      </w:pPr>
      <w:r w:rsidRPr="00CE3D3B">
        <w:rPr>
          <w:rFonts w:ascii="Arial" w:hAnsi="Arial" w:cs="Arial"/>
          <w:b/>
          <w:bCs/>
          <w:sz w:val="22"/>
          <w:szCs w:val="22"/>
        </w:rPr>
        <w:t>Robuste Bauweise, ausgelegt auf lange Lebensdauer</w:t>
      </w:r>
    </w:p>
    <w:p w14:paraId="28E9F633" w14:textId="24E93F75" w:rsidR="00703251" w:rsidRDefault="009C59BF" w:rsidP="009C0487">
      <w:pPr>
        <w:pStyle w:val="StandardWeb"/>
        <w:shd w:val="clear" w:color="auto" w:fill="FFFFFF" w:themeFill="background1"/>
        <w:spacing w:line="288" w:lineRule="auto"/>
        <w:jc w:val="both"/>
        <w:rPr>
          <w:rFonts w:ascii="Arial" w:hAnsi="Arial" w:cs="Arial"/>
          <w:color w:val="000000" w:themeColor="text1"/>
          <w:sz w:val="22"/>
          <w:szCs w:val="22"/>
        </w:rPr>
      </w:pPr>
      <w:r w:rsidRPr="68FC7806">
        <w:rPr>
          <w:rFonts w:ascii="Arial" w:hAnsi="Arial" w:cs="Arial"/>
          <w:color w:val="000000" w:themeColor="text1"/>
          <w:sz w:val="22"/>
          <w:szCs w:val="22"/>
        </w:rPr>
        <w:t>W</w:t>
      </w:r>
      <w:r w:rsidR="00496A6B">
        <w:rPr>
          <w:rFonts w:ascii="Arial" w:hAnsi="Arial" w:cs="Arial"/>
          <w:color w:val="000000" w:themeColor="text1"/>
          <w:sz w:val="22"/>
          <w:szCs w:val="22"/>
        </w:rPr>
        <w:t xml:space="preserve">eitere </w:t>
      </w:r>
      <w:r w:rsidRPr="68FC7806">
        <w:rPr>
          <w:rFonts w:ascii="Arial" w:hAnsi="Arial" w:cs="Arial"/>
          <w:color w:val="000000" w:themeColor="text1"/>
          <w:sz w:val="22"/>
          <w:szCs w:val="22"/>
        </w:rPr>
        <w:t xml:space="preserve">Merkmale der Fußpedale von FSG sind </w:t>
      </w:r>
      <w:r w:rsidR="00CE3D3B">
        <w:rPr>
          <w:rFonts w:ascii="Arial" w:hAnsi="Arial" w:cs="Arial"/>
          <w:color w:val="000000" w:themeColor="text1"/>
          <w:sz w:val="22"/>
          <w:szCs w:val="22"/>
        </w:rPr>
        <w:t xml:space="preserve">ihre </w:t>
      </w:r>
      <w:r w:rsidRPr="68FC7806">
        <w:rPr>
          <w:rFonts w:ascii="Arial" w:hAnsi="Arial" w:cs="Arial"/>
          <w:color w:val="000000" w:themeColor="text1"/>
          <w:sz w:val="22"/>
          <w:szCs w:val="22"/>
        </w:rPr>
        <w:t xml:space="preserve">robuste Bauweise, </w:t>
      </w:r>
      <w:r w:rsidR="00CE3D3B">
        <w:rPr>
          <w:rFonts w:ascii="Arial" w:hAnsi="Arial" w:cs="Arial"/>
          <w:color w:val="000000" w:themeColor="text1"/>
          <w:sz w:val="22"/>
          <w:szCs w:val="22"/>
        </w:rPr>
        <w:t xml:space="preserve">die </w:t>
      </w:r>
      <w:r w:rsidRPr="68FC7806">
        <w:rPr>
          <w:rFonts w:ascii="Arial" w:hAnsi="Arial" w:cs="Arial"/>
          <w:color w:val="000000" w:themeColor="text1"/>
          <w:sz w:val="22"/>
          <w:szCs w:val="22"/>
        </w:rPr>
        <w:t xml:space="preserve">langlebige Konstruktion und </w:t>
      </w:r>
      <w:r w:rsidR="00CE3D3B">
        <w:rPr>
          <w:rFonts w:ascii="Arial" w:hAnsi="Arial" w:cs="Arial"/>
          <w:color w:val="000000" w:themeColor="text1"/>
          <w:sz w:val="22"/>
          <w:szCs w:val="22"/>
        </w:rPr>
        <w:t xml:space="preserve">die </w:t>
      </w:r>
      <w:r w:rsidRPr="68FC7806">
        <w:rPr>
          <w:rFonts w:ascii="Arial" w:hAnsi="Arial" w:cs="Arial"/>
          <w:color w:val="000000" w:themeColor="text1"/>
          <w:sz w:val="22"/>
          <w:szCs w:val="22"/>
        </w:rPr>
        <w:t xml:space="preserve">hohe Zuverlässigkeit. </w:t>
      </w:r>
      <w:r w:rsidR="00193B6F" w:rsidRPr="68FC7806">
        <w:rPr>
          <w:rFonts w:ascii="Arial" w:hAnsi="Arial" w:cs="Arial"/>
          <w:color w:val="000000" w:themeColor="text1"/>
          <w:sz w:val="22"/>
          <w:szCs w:val="22"/>
        </w:rPr>
        <w:t xml:space="preserve">Die Metallgehäuse sind gemäß IP67 geschützt. </w:t>
      </w:r>
      <w:r w:rsidRPr="68FC7806">
        <w:rPr>
          <w:rFonts w:ascii="Arial" w:hAnsi="Arial" w:cs="Arial"/>
          <w:color w:val="000000" w:themeColor="text1"/>
          <w:sz w:val="22"/>
          <w:szCs w:val="22"/>
        </w:rPr>
        <w:t>Viele große Baumaschinen sind im pausenlosen 24/7-Einsatz und benötigen Bediengeräte, die auch unter rauen Arbeitsbedi</w:t>
      </w:r>
      <w:r w:rsidR="00415C43" w:rsidRPr="68FC7806">
        <w:rPr>
          <w:rFonts w:ascii="Arial" w:hAnsi="Arial" w:cs="Arial"/>
          <w:color w:val="000000" w:themeColor="text1"/>
          <w:sz w:val="22"/>
          <w:szCs w:val="22"/>
        </w:rPr>
        <w:t>n</w:t>
      </w:r>
      <w:r w:rsidRPr="68FC7806">
        <w:rPr>
          <w:rFonts w:ascii="Arial" w:hAnsi="Arial" w:cs="Arial"/>
          <w:color w:val="000000" w:themeColor="text1"/>
          <w:sz w:val="22"/>
          <w:szCs w:val="22"/>
        </w:rPr>
        <w:t>gungen und über einen langen Zeitraum störungsfrei funktionieren.</w:t>
      </w:r>
      <w:r w:rsidR="005E390B">
        <w:rPr>
          <w:rFonts w:ascii="Arial" w:hAnsi="Arial" w:cs="Arial"/>
          <w:color w:val="000000" w:themeColor="text1"/>
          <w:sz w:val="22"/>
          <w:szCs w:val="22"/>
        </w:rPr>
        <w:t xml:space="preserve"> Mit Blick auf die funktionale Sicherheit sind die Fußpedale mit einem r</w:t>
      </w:r>
      <w:r w:rsidR="005E390B" w:rsidRPr="005E390B">
        <w:rPr>
          <w:rFonts w:ascii="Arial" w:hAnsi="Arial" w:cs="Arial"/>
          <w:color w:val="000000" w:themeColor="text1"/>
          <w:sz w:val="22"/>
          <w:szCs w:val="22"/>
        </w:rPr>
        <w:t>edundante</w:t>
      </w:r>
      <w:r w:rsidR="005E390B">
        <w:rPr>
          <w:rFonts w:ascii="Arial" w:hAnsi="Arial" w:cs="Arial"/>
          <w:color w:val="000000" w:themeColor="text1"/>
          <w:sz w:val="22"/>
          <w:szCs w:val="22"/>
        </w:rPr>
        <w:t>n</w:t>
      </w:r>
      <w:r w:rsidR="005E390B" w:rsidRPr="005E390B">
        <w:rPr>
          <w:rFonts w:ascii="Arial" w:hAnsi="Arial" w:cs="Arial"/>
          <w:color w:val="000000" w:themeColor="text1"/>
          <w:sz w:val="22"/>
          <w:szCs w:val="22"/>
        </w:rPr>
        <w:t xml:space="preserve"> Messsystem</w:t>
      </w:r>
      <w:r w:rsidR="005E390B">
        <w:rPr>
          <w:rFonts w:ascii="Arial" w:hAnsi="Arial" w:cs="Arial"/>
          <w:color w:val="000000" w:themeColor="text1"/>
          <w:sz w:val="22"/>
          <w:szCs w:val="22"/>
        </w:rPr>
        <w:t xml:space="preserve"> erhältlich und damit auch </w:t>
      </w:r>
      <w:r w:rsidR="005E390B" w:rsidRPr="005E390B">
        <w:rPr>
          <w:rFonts w:ascii="Arial" w:hAnsi="Arial" w:cs="Arial"/>
          <w:color w:val="000000" w:themeColor="text1"/>
          <w:sz w:val="22"/>
          <w:szCs w:val="22"/>
        </w:rPr>
        <w:t>für sicherheitsrelevante Anwendungen</w:t>
      </w:r>
      <w:r w:rsidR="005E390B">
        <w:rPr>
          <w:rFonts w:ascii="Arial" w:hAnsi="Arial" w:cs="Arial"/>
          <w:color w:val="000000" w:themeColor="text1"/>
          <w:sz w:val="22"/>
          <w:szCs w:val="22"/>
        </w:rPr>
        <w:t xml:space="preserve"> geeignet.</w:t>
      </w:r>
    </w:p>
    <w:p w14:paraId="243514E8" w14:textId="22D95C27" w:rsidR="00F47349" w:rsidRDefault="00EE648B" w:rsidP="00EE648B">
      <w:pPr>
        <w:pStyle w:val="StandardWeb"/>
        <w:shd w:val="clear" w:color="auto" w:fill="FFFFFF" w:themeFill="background1"/>
        <w:spacing w:line="288" w:lineRule="auto"/>
        <w:jc w:val="both"/>
        <w:rPr>
          <w:rFonts w:ascii="Arial" w:hAnsi="Arial" w:cs="Arial"/>
          <w:color w:val="000000" w:themeColor="text1"/>
          <w:sz w:val="22"/>
          <w:szCs w:val="22"/>
        </w:rPr>
      </w:pPr>
      <w:r>
        <w:rPr>
          <w:rFonts w:ascii="Arial" w:hAnsi="Arial" w:cs="Arial"/>
          <w:color w:val="000000" w:themeColor="text1"/>
          <w:sz w:val="22"/>
          <w:szCs w:val="22"/>
        </w:rPr>
        <w:t xml:space="preserve">Welches Pedal in welcher Ausführung auf </w:t>
      </w:r>
      <w:r w:rsidR="00497D60">
        <w:rPr>
          <w:rFonts w:ascii="Arial" w:hAnsi="Arial" w:cs="Arial"/>
          <w:color w:val="000000" w:themeColor="text1"/>
          <w:sz w:val="22"/>
          <w:szCs w:val="22"/>
        </w:rPr>
        <w:t>der flachen Plattform</w:t>
      </w:r>
      <w:r>
        <w:rPr>
          <w:rFonts w:ascii="Arial" w:hAnsi="Arial" w:cs="Arial"/>
          <w:color w:val="000000" w:themeColor="text1"/>
          <w:sz w:val="22"/>
          <w:szCs w:val="22"/>
        </w:rPr>
        <w:t xml:space="preserve"> montiert wird,</w:t>
      </w:r>
      <w:r w:rsidR="00F47349">
        <w:rPr>
          <w:rFonts w:ascii="Arial" w:hAnsi="Arial" w:cs="Arial"/>
          <w:color w:val="000000" w:themeColor="text1"/>
          <w:sz w:val="22"/>
          <w:szCs w:val="22"/>
        </w:rPr>
        <w:t xml:space="preserve"> hängt vom Einsatzzweck bzw. dem Kundenwunsch ab</w:t>
      </w:r>
      <w:r w:rsidR="00E11235">
        <w:rPr>
          <w:rFonts w:ascii="Arial" w:hAnsi="Arial" w:cs="Arial"/>
          <w:color w:val="000000" w:themeColor="text1"/>
          <w:sz w:val="22"/>
          <w:szCs w:val="22"/>
        </w:rPr>
        <w:t>.</w:t>
      </w:r>
      <w:r w:rsidR="00F47349">
        <w:rPr>
          <w:rFonts w:ascii="Arial" w:hAnsi="Arial" w:cs="Arial"/>
          <w:color w:val="000000" w:themeColor="text1"/>
          <w:sz w:val="22"/>
          <w:szCs w:val="22"/>
        </w:rPr>
        <w:t xml:space="preserve"> </w:t>
      </w:r>
      <w:r w:rsidR="008C7BEF" w:rsidRPr="008C7BEF">
        <w:rPr>
          <w:rFonts w:ascii="Arial" w:hAnsi="Arial" w:cs="Arial"/>
          <w:color w:val="000000" w:themeColor="text1"/>
          <w:sz w:val="22"/>
          <w:szCs w:val="22"/>
        </w:rPr>
        <w:t>Typische Konfigurationen sind Gaspedal, Wippe oder Bremspedal</w:t>
      </w:r>
      <w:r w:rsidR="008C7BEF">
        <w:rPr>
          <w:rFonts w:ascii="Arial" w:hAnsi="Arial" w:cs="Arial"/>
          <w:color w:val="000000" w:themeColor="text1"/>
          <w:sz w:val="22"/>
          <w:szCs w:val="22"/>
        </w:rPr>
        <w:t>. Auch Sonderausführungen wie etwa mit einer Rastfunktion</w:t>
      </w:r>
      <w:r w:rsidR="00CE3D3B">
        <w:rPr>
          <w:rFonts w:ascii="Arial" w:hAnsi="Arial" w:cs="Arial"/>
          <w:color w:val="000000" w:themeColor="text1"/>
          <w:sz w:val="22"/>
          <w:szCs w:val="22"/>
        </w:rPr>
        <w:t>, mit Kickdown oder einem mechanischen Schalter</w:t>
      </w:r>
      <w:r w:rsidR="008C7BEF">
        <w:rPr>
          <w:rFonts w:ascii="Arial" w:hAnsi="Arial" w:cs="Arial"/>
          <w:color w:val="000000" w:themeColor="text1"/>
          <w:sz w:val="22"/>
          <w:szCs w:val="22"/>
        </w:rPr>
        <w:t xml:space="preserve"> sind möglich.</w:t>
      </w:r>
    </w:p>
    <w:p w14:paraId="3EE5621D" w14:textId="214EB68B" w:rsidR="000B6030" w:rsidRDefault="008C7BEF" w:rsidP="00F47349">
      <w:pPr>
        <w:pStyle w:val="StandardWeb"/>
        <w:shd w:val="clear" w:color="auto" w:fill="FFFFFF" w:themeFill="background1"/>
        <w:spacing w:line="288" w:lineRule="auto"/>
        <w:jc w:val="both"/>
        <w:rPr>
          <w:rFonts w:ascii="Arial" w:hAnsi="Arial" w:cs="Arial"/>
          <w:color w:val="000000" w:themeColor="text1"/>
          <w:sz w:val="22"/>
          <w:szCs w:val="22"/>
        </w:rPr>
      </w:pPr>
      <w:r w:rsidRPr="68FC7806">
        <w:rPr>
          <w:rFonts w:ascii="Arial" w:hAnsi="Arial" w:cs="Arial"/>
          <w:color w:val="000000" w:themeColor="text1"/>
          <w:sz w:val="22"/>
          <w:szCs w:val="22"/>
        </w:rPr>
        <w:t xml:space="preserve">Praktisch alle denkbaren Bewegungen lassen sich mit </w:t>
      </w:r>
      <w:r w:rsidR="00F54488" w:rsidRPr="68FC7806">
        <w:rPr>
          <w:rFonts w:ascii="Arial" w:hAnsi="Arial" w:cs="Arial"/>
          <w:color w:val="000000" w:themeColor="text1"/>
          <w:sz w:val="22"/>
          <w:szCs w:val="22"/>
        </w:rPr>
        <w:t>FSG-</w:t>
      </w:r>
      <w:r w:rsidRPr="68FC7806">
        <w:rPr>
          <w:rFonts w:ascii="Arial" w:hAnsi="Arial" w:cs="Arial"/>
          <w:color w:val="000000" w:themeColor="text1"/>
          <w:sz w:val="22"/>
          <w:szCs w:val="22"/>
        </w:rPr>
        <w:t xml:space="preserve">Fußpedalen steuern: </w:t>
      </w:r>
      <w:proofErr w:type="spellStart"/>
      <w:r w:rsidRPr="68FC7806">
        <w:rPr>
          <w:rFonts w:ascii="Arial" w:hAnsi="Arial" w:cs="Arial"/>
          <w:color w:val="000000" w:themeColor="text1"/>
          <w:sz w:val="22"/>
          <w:szCs w:val="22"/>
        </w:rPr>
        <w:t>Drehwerk</w:t>
      </w:r>
      <w:proofErr w:type="spellEnd"/>
      <w:r w:rsidRPr="68FC7806">
        <w:rPr>
          <w:rFonts w:ascii="Arial" w:hAnsi="Arial" w:cs="Arial"/>
          <w:color w:val="000000" w:themeColor="text1"/>
          <w:sz w:val="22"/>
          <w:szCs w:val="22"/>
        </w:rPr>
        <w:t xml:space="preserve"> und Schaufel bei einem Bagger, </w:t>
      </w:r>
      <w:r w:rsidR="00570DFA">
        <w:rPr>
          <w:rFonts w:ascii="Arial" w:hAnsi="Arial" w:cs="Arial"/>
          <w:color w:val="000000" w:themeColor="text1"/>
          <w:sz w:val="22"/>
          <w:szCs w:val="22"/>
        </w:rPr>
        <w:t>das Schwenken des Auslegers bei Mobilkränen</w:t>
      </w:r>
      <w:r w:rsidR="005E390B">
        <w:rPr>
          <w:rFonts w:ascii="Arial" w:hAnsi="Arial" w:cs="Arial"/>
          <w:color w:val="000000" w:themeColor="text1"/>
          <w:sz w:val="22"/>
          <w:szCs w:val="22"/>
        </w:rPr>
        <w:t xml:space="preserve">, </w:t>
      </w:r>
      <w:r w:rsidR="005E390B" w:rsidRPr="005E390B">
        <w:rPr>
          <w:rFonts w:ascii="Arial" w:hAnsi="Arial" w:cs="Arial"/>
          <w:color w:val="000000" w:themeColor="text1"/>
          <w:sz w:val="22"/>
          <w:szCs w:val="22"/>
        </w:rPr>
        <w:t xml:space="preserve">die Greifarmsteuerung bei Forstmaschinen oder die präzise Düngerdosierung in </w:t>
      </w:r>
      <w:proofErr w:type="spellStart"/>
      <w:r w:rsidR="005E390B" w:rsidRPr="005E390B">
        <w:rPr>
          <w:rFonts w:ascii="Arial" w:hAnsi="Arial" w:cs="Arial"/>
          <w:color w:val="000000" w:themeColor="text1"/>
          <w:sz w:val="22"/>
          <w:szCs w:val="22"/>
        </w:rPr>
        <w:t>Agrarstreuern</w:t>
      </w:r>
      <w:proofErr w:type="spellEnd"/>
      <w:r w:rsidR="005E390B">
        <w:rPr>
          <w:rFonts w:ascii="Arial" w:hAnsi="Arial" w:cs="Arial"/>
          <w:color w:val="000000" w:themeColor="text1"/>
          <w:sz w:val="22"/>
          <w:szCs w:val="22"/>
        </w:rPr>
        <w:t xml:space="preserve"> – um nur einige Beispiele zu nennen.</w:t>
      </w:r>
    </w:p>
    <w:p w14:paraId="564BBB48" w14:textId="77777777" w:rsidR="000B6030" w:rsidRDefault="000B6030" w:rsidP="009C0487">
      <w:pPr>
        <w:pStyle w:val="StandardWeb"/>
        <w:shd w:val="clear" w:color="auto" w:fill="FFFFFF" w:themeFill="background1"/>
        <w:spacing w:line="288" w:lineRule="auto"/>
        <w:jc w:val="both"/>
        <w:rPr>
          <w:rFonts w:ascii="Arial" w:hAnsi="Arial" w:cs="Arial"/>
          <w:color w:val="000000" w:themeColor="text1"/>
          <w:sz w:val="22"/>
          <w:szCs w:val="22"/>
        </w:rPr>
      </w:pPr>
    </w:p>
    <w:p w14:paraId="14DEF75A" w14:textId="5550F325" w:rsidR="00423843" w:rsidRPr="00423843" w:rsidRDefault="00423843" w:rsidP="00EA33C2">
      <w:pPr>
        <w:pStyle w:val="StandardWeb"/>
        <w:shd w:val="clear" w:color="auto" w:fill="FFFFFF" w:themeFill="background1"/>
        <w:spacing w:line="288" w:lineRule="auto"/>
        <w:jc w:val="both"/>
        <w:rPr>
          <w:rFonts w:ascii="Arial" w:hAnsi="Arial" w:cs="Arial"/>
          <w:b/>
          <w:color w:val="000000" w:themeColor="text1"/>
          <w:sz w:val="22"/>
          <w:szCs w:val="22"/>
        </w:rPr>
      </w:pPr>
      <w:r w:rsidRPr="00423843">
        <w:rPr>
          <w:rFonts w:ascii="Arial" w:hAnsi="Arial" w:cs="Arial"/>
          <w:b/>
          <w:color w:val="000000" w:themeColor="text1"/>
          <w:sz w:val="22"/>
          <w:szCs w:val="22"/>
        </w:rPr>
        <w:t>Vorbereitet für alle gängigen Schnittstellen</w:t>
      </w:r>
    </w:p>
    <w:p w14:paraId="563545DD" w14:textId="324104FA" w:rsidR="00EA33C2" w:rsidRDefault="00703251" w:rsidP="001609F7">
      <w:pPr>
        <w:pStyle w:val="StandardWeb"/>
        <w:shd w:val="clear" w:color="auto" w:fill="FFFFFF" w:themeFill="background1"/>
        <w:spacing w:line="288" w:lineRule="auto"/>
        <w:jc w:val="both"/>
        <w:rPr>
          <w:rFonts w:ascii="Arial" w:hAnsi="Arial" w:cs="Arial"/>
          <w:color w:val="000000" w:themeColor="text1"/>
          <w:sz w:val="22"/>
          <w:szCs w:val="22"/>
        </w:rPr>
      </w:pPr>
      <w:r>
        <w:rPr>
          <w:rFonts w:ascii="Arial" w:hAnsi="Arial" w:cs="Arial"/>
          <w:color w:val="000000" w:themeColor="text1"/>
          <w:sz w:val="22"/>
          <w:szCs w:val="22"/>
        </w:rPr>
        <w:lastRenderedPageBreak/>
        <w:t xml:space="preserve">FSG-typisch ist die Vielfalt der möglichen Schnittstellen, mit denen ein </w:t>
      </w:r>
      <w:proofErr w:type="spellStart"/>
      <w:r>
        <w:rPr>
          <w:rFonts w:ascii="Arial" w:hAnsi="Arial" w:cs="Arial"/>
          <w:color w:val="000000" w:themeColor="text1"/>
          <w:sz w:val="22"/>
          <w:szCs w:val="22"/>
        </w:rPr>
        <w:t>Fußpedal</w:t>
      </w:r>
      <w:proofErr w:type="spellEnd"/>
      <w:r>
        <w:rPr>
          <w:rFonts w:ascii="Arial" w:hAnsi="Arial" w:cs="Arial"/>
          <w:color w:val="000000" w:themeColor="text1"/>
          <w:sz w:val="22"/>
          <w:szCs w:val="22"/>
        </w:rPr>
        <w:t xml:space="preserve"> ausgestattet werden kann. Anwender können aus einer Fülle von Steckern, Kabeln und </w:t>
      </w:r>
      <w:r w:rsidR="001609F7">
        <w:rPr>
          <w:rFonts w:ascii="Arial" w:hAnsi="Arial" w:cs="Arial"/>
          <w:color w:val="000000" w:themeColor="text1"/>
          <w:sz w:val="22"/>
          <w:szCs w:val="22"/>
        </w:rPr>
        <w:t>Anschlussmöglichkeiten</w:t>
      </w:r>
      <w:r>
        <w:rPr>
          <w:rFonts w:ascii="Arial" w:hAnsi="Arial" w:cs="Arial"/>
          <w:color w:val="000000" w:themeColor="text1"/>
          <w:sz w:val="22"/>
          <w:szCs w:val="22"/>
        </w:rPr>
        <w:t xml:space="preserve"> wählen, analog wie digital und kompatibel mit allen international gängigen Industriestandards</w:t>
      </w:r>
      <w:r w:rsidR="00D36BD8">
        <w:rPr>
          <w:rFonts w:ascii="Arial" w:hAnsi="Arial" w:cs="Arial"/>
          <w:color w:val="000000" w:themeColor="text1"/>
          <w:sz w:val="22"/>
          <w:szCs w:val="22"/>
        </w:rPr>
        <w:t>.</w:t>
      </w:r>
      <w:r w:rsidR="001609F7">
        <w:rPr>
          <w:rFonts w:ascii="Arial" w:hAnsi="Arial" w:cs="Arial"/>
          <w:color w:val="000000" w:themeColor="text1"/>
          <w:sz w:val="22"/>
          <w:szCs w:val="22"/>
        </w:rPr>
        <w:t xml:space="preserve"> Zu den erhältlichen Signalausgängen zählen </w:t>
      </w:r>
      <w:r w:rsidR="00D36BD8" w:rsidRPr="00D36BD8">
        <w:rPr>
          <w:rFonts w:ascii="Arial" w:hAnsi="Arial" w:cs="Arial"/>
          <w:color w:val="000000" w:themeColor="text1"/>
          <w:sz w:val="22"/>
          <w:szCs w:val="22"/>
        </w:rPr>
        <w:t>4–20 mA</w:t>
      </w:r>
      <w:r w:rsidR="001609F7">
        <w:rPr>
          <w:rFonts w:ascii="Arial" w:hAnsi="Arial" w:cs="Arial"/>
          <w:color w:val="000000" w:themeColor="text1"/>
          <w:sz w:val="22"/>
          <w:szCs w:val="22"/>
        </w:rPr>
        <w:t>,</w:t>
      </w:r>
      <w:r w:rsidR="00D36BD8" w:rsidRPr="00D36BD8">
        <w:rPr>
          <w:rFonts w:ascii="Arial" w:hAnsi="Arial" w:cs="Arial"/>
          <w:color w:val="000000" w:themeColor="text1"/>
          <w:sz w:val="22"/>
          <w:szCs w:val="22"/>
        </w:rPr>
        <w:t xml:space="preserve"> 0–10 V</w:t>
      </w:r>
      <w:r w:rsidR="001609F7">
        <w:rPr>
          <w:rFonts w:ascii="Arial" w:hAnsi="Arial" w:cs="Arial"/>
          <w:color w:val="000000" w:themeColor="text1"/>
          <w:sz w:val="22"/>
          <w:szCs w:val="22"/>
        </w:rPr>
        <w:t xml:space="preserve">, </w:t>
      </w:r>
      <w:r w:rsidR="00D36BD8" w:rsidRPr="00D36BD8">
        <w:rPr>
          <w:rFonts w:ascii="Arial" w:hAnsi="Arial" w:cs="Arial"/>
          <w:color w:val="000000" w:themeColor="text1"/>
          <w:sz w:val="22"/>
          <w:szCs w:val="22"/>
        </w:rPr>
        <w:t>CAN/CANopen/CANopen-</w:t>
      </w:r>
      <w:proofErr w:type="spellStart"/>
      <w:r w:rsidR="00D36BD8" w:rsidRPr="00D36BD8">
        <w:rPr>
          <w:rFonts w:ascii="Arial" w:hAnsi="Arial" w:cs="Arial"/>
          <w:color w:val="000000" w:themeColor="text1"/>
          <w:sz w:val="22"/>
          <w:szCs w:val="22"/>
        </w:rPr>
        <w:t>safety</w:t>
      </w:r>
      <w:proofErr w:type="spellEnd"/>
      <w:r w:rsidR="001609F7">
        <w:rPr>
          <w:rFonts w:ascii="Arial" w:hAnsi="Arial" w:cs="Arial"/>
          <w:color w:val="000000" w:themeColor="text1"/>
          <w:sz w:val="22"/>
          <w:szCs w:val="22"/>
        </w:rPr>
        <w:t xml:space="preserve">. Über letztere lassen sich weitere Signalausgänge realisieren wie z.B. J1939, eine </w:t>
      </w:r>
      <w:r w:rsidR="00A1681D">
        <w:rPr>
          <w:rFonts w:ascii="Arial" w:hAnsi="Arial" w:cs="Arial"/>
          <w:color w:val="000000" w:themeColor="text1"/>
          <w:sz w:val="22"/>
          <w:szCs w:val="22"/>
        </w:rPr>
        <w:t xml:space="preserve">u.a. </w:t>
      </w:r>
      <w:r w:rsidR="001609F7">
        <w:rPr>
          <w:rFonts w:ascii="Arial" w:hAnsi="Arial" w:cs="Arial"/>
          <w:color w:val="000000" w:themeColor="text1"/>
          <w:sz w:val="22"/>
          <w:szCs w:val="22"/>
        </w:rPr>
        <w:t>für die Agrarwirtschaft wichtige Schnittstelle.</w:t>
      </w:r>
    </w:p>
    <w:p w14:paraId="4555812D" w14:textId="601E2376" w:rsidR="009C0487" w:rsidRPr="000B25BB" w:rsidRDefault="00093A47" w:rsidP="0033249A">
      <w:pPr>
        <w:pStyle w:val="StandardWeb"/>
        <w:shd w:val="clear" w:color="auto" w:fill="FFFFFF"/>
        <w:spacing w:line="288" w:lineRule="auto"/>
        <w:jc w:val="both"/>
        <w:rPr>
          <w:rFonts w:ascii="Arial" w:eastAsia="Calibri" w:hAnsi="Arial" w:cs="Arial"/>
          <w:sz w:val="22"/>
          <w:szCs w:val="22"/>
        </w:rPr>
      </w:pPr>
      <w:r w:rsidRPr="00093A47">
        <w:rPr>
          <w:rFonts w:ascii="Arial" w:hAnsi="Arial" w:cs="Arial"/>
          <w:color w:val="auto"/>
          <w:sz w:val="22"/>
          <w:szCs w:val="22"/>
        </w:rPr>
        <w:t xml:space="preserve">Auch für die Fußpedale von FSG gilt: </w:t>
      </w:r>
      <w:r w:rsidR="00E11235" w:rsidRPr="00093A47">
        <w:rPr>
          <w:rFonts w:ascii="Arial" w:hAnsi="Arial" w:cs="Arial"/>
          <w:color w:val="auto"/>
          <w:sz w:val="22"/>
          <w:szCs w:val="22"/>
        </w:rPr>
        <w:t xml:space="preserve">Kunden </w:t>
      </w:r>
      <w:r w:rsidRPr="00093A47">
        <w:rPr>
          <w:rFonts w:ascii="Arial" w:hAnsi="Arial" w:cs="Arial"/>
          <w:color w:val="auto"/>
          <w:sz w:val="22"/>
          <w:szCs w:val="22"/>
        </w:rPr>
        <w:t xml:space="preserve">erhalten </w:t>
      </w:r>
      <w:r w:rsidR="00E11235" w:rsidRPr="00093A47">
        <w:rPr>
          <w:rFonts w:ascii="Arial" w:hAnsi="Arial" w:cs="Arial"/>
          <w:color w:val="auto"/>
          <w:sz w:val="22"/>
          <w:szCs w:val="22"/>
        </w:rPr>
        <w:t>ein qualitativ hochwertiges,</w:t>
      </w:r>
      <w:r w:rsidR="00E11235">
        <w:rPr>
          <w:rFonts w:ascii="Arial" w:hAnsi="Arial" w:cs="Arial"/>
          <w:color w:val="000000" w:themeColor="text1"/>
          <w:sz w:val="22"/>
          <w:szCs w:val="22"/>
        </w:rPr>
        <w:t xml:space="preserve"> langlebiges Gerät, das ihren Anforderungen optimal entspricht.</w:t>
      </w:r>
    </w:p>
    <w:p w14:paraId="6F73427A" w14:textId="53CF0CCB" w:rsidR="00B06BFA" w:rsidRPr="0011709D" w:rsidRDefault="004F2B15">
      <w:pPr>
        <w:suppressAutoHyphens/>
        <w:spacing w:after="0" w:line="288" w:lineRule="auto"/>
        <w:jc w:val="both"/>
        <w:rPr>
          <w:rFonts w:ascii="Arial" w:eastAsia="Arial" w:hAnsi="Arial" w:cs="Arial"/>
          <w:i/>
          <w:iCs/>
        </w:rPr>
      </w:pPr>
      <w:r w:rsidRPr="0011709D">
        <w:rPr>
          <w:rFonts w:ascii="Arial" w:hAnsi="Arial" w:cs="Arial"/>
          <w:i/>
          <w:iCs/>
        </w:rPr>
        <w:t>(</w:t>
      </w:r>
      <w:r w:rsidR="00093A47">
        <w:rPr>
          <w:rFonts w:ascii="Arial" w:hAnsi="Arial" w:cs="Arial"/>
          <w:i/>
          <w:iCs/>
        </w:rPr>
        <w:t>3</w:t>
      </w:r>
      <w:r w:rsidR="00F47349">
        <w:rPr>
          <w:rFonts w:ascii="Arial" w:hAnsi="Arial" w:cs="Arial"/>
          <w:i/>
          <w:iCs/>
        </w:rPr>
        <w:t>.0</w:t>
      </w:r>
      <w:r w:rsidR="007558B5">
        <w:rPr>
          <w:rFonts w:ascii="Arial" w:hAnsi="Arial" w:cs="Arial"/>
          <w:i/>
          <w:iCs/>
        </w:rPr>
        <w:t>1</w:t>
      </w:r>
      <w:r w:rsidR="000558CB">
        <w:rPr>
          <w:rFonts w:ascii="Arial" w:hAnsi="Arial" w:cs="Arial"/>
          <w:i/>
          <w:iCs/>
        </w:rPr>
        <w:t>0</w:t>
      </w:r>
      <w:r w:rsidR="00F47349">
        <w:rPr>
          <w:rFonts w:ascii="Arial" w:hAnsi="Arial" w:cs="Arial"/>
          <w:i/>
          <w:iCs/>
        </w:rPr>
        <w:t xml:space="preserve"> </w:t>
      </w:r>
      <w:r w:rsidRPr="0011709D">
        <w:rPr>
          <w:rFonts w:ascii="Arial" w:hAnsi="Arial" w:cs="Arial"/>
          <w:i/>
          <w:iCs/>
        </w:rPr>
        <w:t>Zeichen inkl. Leerzeichen)</w:t>
      </w:r>
    </w:p>
    <w:p w14:paraId="33CA23E1" w14:textId="77777777" w:rsidR="00B06BFA" w:rsidRPr="0011709D" w:rsidRDefault="00B06BFA">
      <w:pPr>
        <w:suppressAutoHyphens/>
        <w:spacing w:after="0" w:line="288" w:lineRule="auto"/>
        <w:jc w:val="both"/>
        <w:rPr>
          <w:rFonts w:ascii="Arial" w:eastAsia="Arial" w:hAnsi="Arial" w:cs="Arial"/>
        </w:rPr>
      </w:pPr>
    </w:p>
    <w:p w14:paraId="6CCF3565" w14:textId="77777777" w:rsidR="00B06BFA" w:rsidRPr="0011709D" w:rsidRDefault="00B06BFA">
      <w:pPr>
        <w:suppressAutoHyphens/>
        <w:spacing w:after="0" w:line="288" w:lineRule="auto"/>
        <w:jc w:val="both"/>
        <w:rPr>
          <w:rFonts w:ascii="Arial" w:eastAsia="Arial" w:hAnsi="Arial" w:cs="Arial"/>
        </w:rPr>
      </w:pPr>
    </w:p>
    <w:p w14:paraId="7A0925C8" w14:textId="77777777" w:rsidR="00290122" w:rsidRDefault="00290122" w:rsidP="00290122">
      <w:pPr>
        <w:pStyle w:val="Default"/>
        <w:suppressAutoHyphens/>
        <w:spacing w:line="288" w:lineRule="auto"/>
        <w:rPr>
          <w:i/>
          <w:iCs/>
          <w:color w:val="005CAA"/>
          <w:sz w:val="22"/>
          <w:szCs w:val="22"/>
          <w:u w:color="005CAA"/>
        </w:rPr>
      </w:pPr>
      <w:r>
        <w:rPr>
          <w:b/>
          <w:bCs/>
          <w:i/>
          <w:iCs/>
          <w:color w:val="005CAA"/>
          <w:sz w:val="22"/>
          <w:szCs w:val="22"/>
          <w:u w:color="005CAA"/>
        </w:rPr>
        <w:t xml:space="preserve">Über die </w:t>
      </w:r>
      <w:r>
        <w:rPr>
          <w:b/>
          <w:bCs/>
          <w:i/>
          <w:iCs/>
          <w:color w:val="0070C0"/>
          <w:u w:color="0070C0"/>
        </w:rPr>
        <w:t xml:space="preserve">FERNSTEUERGERÄTE Kurt </w:t>
      </w:r>
      <w:proofErr w:type="spellStart"/>
      <w:r>
        <w:rPr>
          <w:b/>
          <w:bCs/>
          <w:i/>
          <w:iCs/>
          <w:color w:val="0070C0"/>
          <w:u w:color="0070C0"/>
        </w:rPr>
        <w:t>Oelsch</w:t>
      </w:r>
      <w:proofErr w:type="spellEnd"/>
      <w:r>
        <w:rPr>
          <w:b/>
          <w:bCs/>
          <w:i/>
          <w:iCs/>
          <w:color w:val="0070C0"/>
          <w:u w:color="0070C0"/>
        </w:rPr>
        <w:t xml:space="preserve"> GmbH</w:t>
      </w:r>
    </w:p>
    <w:p w14:paraId="4BFB6091" w14:textId="270257CC" w:rsidR="00290122" w:rsidRDefault="00290122" w:rsidP="00290122">
      <w:pPr>
        <w:suppressAutoHyphens/>
        <w:spacing w:after="0" w:line="288" w:lineRule="auto"/>
        <w:jc w:val="both"/>
        <w:rPr>
          <w:rFonts w:ascii="Arial" w:eastAsia="Arial" w:hAnsi="Arial" w:cs="Arial"/>
        </w:rPr>
      </w:pPr>
      <w:r>
        <w:rPr>
          <w:rFonts w:ascii="Arial" w:hAnsi="Arial"/>
          <w:i/>
          <w:iCs/>
        </w:rPr>
        <w:t xml:space="preserve">FSG 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w:t>
      </w:r>
      <w:proofErr w:type="spellStart"/>
      <w:r>
        <w:rPr>
          <w:rFonts w:ascii="Arial" w:hAnsi="Arial"/>
          <w:i/>
          <w:iCs/>
        </w:rPr>
        <w:t>Zernsdorf</w:t>
      </w:r>
      <w:proofErr w:type="spellEnd"/>
      <w:r>
        <w:rPr>
          <w:rFonts w:ascii="Arial" w:hAnsi="Arial"/>
          <w:i/>
          <w:iCs/>
        </w:rPr>
        <w:t xml:space="preserve"> und </w:t>
      </w:r>
      <w:proofErr w:type="spellStart"/>
      <w:r>
        <w:rPr>
          <w:rFonts w:ascii="Arial" w:hAnsi="Arial"/>
          <w:i/>
          <w:iCs/>
        </w:rPr>
        <w:t>Kablow</w:t>
      </w:r>
      <w:proofErr w:type="spellEnd"/>
      <w:r>
        <w:rPr>
          <w:rFonts w:ascii="Arial" w:hAnsi="Arial"/>
          <w:i/>
          <w:iCs/>
        </w:rPr>
        <w:t xml:space="preserve"> in Brandenburg und in Heppenheim (Hessen). FSG</w:t>
      </w:r>
      <w:r w:rsidR="00354732">
        <w:rPr>
          <w:rFonts w:ascii="Arial" w:hAnsi="Arial"/>
          <w:i/>
          <w:iCs/>
        </w:rPr>
        <w:t>-</w:t>
      </w:r>
      <w:r>
        <w:rPr>
          <w:rFonts w:ascii="Arial" w:hAnsi="Arial"/>
          <w:i/>
          <w:iCs/>
        </w:rPr>
        <w:t>Fernsteuergeräte 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05B47EB5" w14:textId="77777777" w:rsidR="00290122" w:rsidRDefault="00290122" w:rsidP="00290122">
      <w:pPr>
        <w:suppressAutoHyphens/>
        <w:spacing w:after="0" w:line="288" w:lineRule="auto"/>
        <w:rPr>
          <w:rFonts w:ascii="Arial" w:eastAsia="Arial" w:hAnsi="Arial" w:cs="Arial"/>
        </w:rPr>
      </w:pPr>
    </w:p>
    <w:p w14:paraId="53F790D8" w14:textId="786DAC09" w:rsidR="00B06BFA" w:rsidRPr="00BF23C1" w:rsidRDefault="00290122" w:rsidP="00290122">
      <w:pPr>
        <w:rPr>
          <w:rFonts w:ascii="Arial" w:eastAsia="Arial" w:hAnsi="Arial" w:cs="Arial"/>
          <w:i/>
          <w:iCs/>
        </w:rPr>
      </w:pPr>
      <w:r w:rsidRPr="00BE5351">
        <w:rPr>
          <w:rFonts w:ascii="Arial Unicode MS" w:eastAsia="Arial Unicode MS" w:hAnsi="Arial Unicode MS" w:cs="Arial Unicode MS"/>
          <w:i/>
          <w:color w:val="auto"/>
        </w:rPr>
        <w:t>(746 Zeichen inkl. Leerzeichen)</w:t>
      </w:r>
    </w:p>
    <w:p w14:paraId="50539DAF" w14:textId="77777777" w:rsidR="005D513A" w:rsidRDefault="005D513A" w:rsidP="00354732">
      <w:pPr>
        <w:rPr>
          <w:rFonts w:ascii="Arial" w:hAnsi="Arial" w:cs="Arial"/>
          <w:b/>
          <w:bCs/>
          <w:color w:val="005CAA"/>
          <w:u w:color="005CAA"/>
        </w:rPr>
      </w:pPr>
    </w:p>
    <w:p w14:paraId="3D76670C" w14:textId="2BA41202" w:rsidR="00B06BFA" w:rsidRPr="0011709D" w:rsidRDefault="004F2B15" w:rsidP="00354732">
      <w:pPr>
        <w:rPr>
          <w:rFonts w:ascii="Arial" w:eastAsia="Arial" w:hAnsi="Arial" w:cs="Arial"/>
          <w:b/>
          <w:bCs/>
          <w:color w:val="005CAA"/>
          <w:u w:color="005CAA"/>
        </w:rPr>
      </w:pPr>
      <w:r w:rsidRPr="0011709D">
        <w:rPr>
          <w:rFonts w:ascii="Arial" w:hAnsi="Arial" w:cs="Arial"/>
          <w:b/>
          <w:bCs/>
          <w:color w:val="005CAA"/>
          <w:u w:color="005CAA"/>
        </w:rPr>
        <w:t>Bildübersicht:</w:t>
      </w:r>
    </w:p>
    <w:p w14:paraId="025BFD92" w14:textId="6B4AA5B7" w:rsidR="00B06BFA" w:rsidRPr="0011709D" w:rsidRDefault="00114791">
      <w:pPr>
        <w:suppressAutoHyphens/>
        <w:spacing w:after="0" w:line="288" w:lineRule="auto"/>
        <w:rPr>
          <w:rFonts w:ascii="Arial" w:eastAsia="Arial" w:hAnsi="Arial" w:cs="Arial"/>
          <w:color w:val="FF0000"/>
          <w:u w:color="FF0000"/>
          <w:shd w:val="pct15" w:color="auto" w:fill="FFFFFF"/>
        </w:rPr>
      </w:pPr>
      <w:r w:rsidRPr="0011709D">
        <w:rPr>
          <w:rFonts w:ascii="Arial" w:hAnsi="Arial" w:cs="Arial"/>
          <w:noProof/>
          <w:color w:val="FF0000"/>
          <w:u w:color="FF0000"/>
          <w:shd w:val="pct15" w:color="auto" w:fill="FFFFFF"/>
          <w:lang w:val="en-US" w:eastAsia="en-US"/>
          <w14:textOutline w14:w="0" w14:cap="rnd" w14:cmpd="sng" w14:algn="ctr">
            <w14:noFill/>
            <w14:prstDash w14:val="solid"/>
            <w14:bevel/>
          </w14:textOutline>
        </w:rPr>
        <w:drawing>
          <wp:inline distT="0" distB="0" distL="0" distR="0" wp14:anchorId="137E68C7" wp14:editId="679CE014">
            <wp:extent cx="2495006" cy="187125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cstate="email">
                      <a:extLst>
                        <a:ext uri="{28A0092B-C50C-407E-A947-70E740481C1C}">
                          <a14:useLocalDpi xmlns:a14="http://schemas.microsoft.com/office/drawing/2010/main"/>
                        </a:ext>
                      </a:extLst>
                    </a:blip>
                    <a:stretch>
                      <a:fillRect/>
                    </a:stretch>
                  </pic:blipFill>
                  <pic:spPr>
                    <a:xfrm>
                      <a:off x="0" y="0"/>
                      <a:ext cx="2539174" cy="1904381"/>
                    </a:xfrm>
                    <a:prstGeom prst="rect">
                      <a:avLst/>
                    </a:prstGeom>
                    <a:ln w="6350">
                      <a:noFill/>
                    </a:ln>
                  </pic:spPr>
                </pic:pic>
              </a:graphicData>
            </a:graphic>
          </wp:inline>
        </w:drawing>
      </w:r>
    </w:p>
    <w:p w14:paraId="1742AD40" w14:textId="39D8EA4B" w:rsidR="00661C5D" w:rsidRPr="006808C1" w:rsidRDefault="00661C5D" w:rsidP="006808C1">
      <w:pPr>
        <w:suppressAutoHyphens/>
        <w:spacing w:after="0" w:line="288" w:lineRule="auto"/>
        <w:rPr>
          <w:rFonts w:ascii="Arial" w:hAnsi="Arial"/>
          <w:b/>
          <w:bCs/>
        </w:rPr>
      </w:pPr>
      <w:r w:rsidRPr="00354732">
        <w:rPr>
          <w:rFonts w:ascii="Arial" w:hAnsi="Arial"/>
          <w:b/>
          <w:bCs/>
        </w:rPr>
        <w:t>FSG</w:t>
      </w:r>
      <w:r w:rsidR="000D7AFB" w:rsidRPr="00354732">
        <w:rPr>
          <w:rFonts w:ascii="Arial" w:hAnsi="Arial"/>
          <w:b/>
          <w:bCs/>
        </w:rPr>
        <w:t>-</w:t>
      </w:r>
      <w:r w:rsidR="00F47349">
        <w:rPr>
          <w:rFonts w:ascii="Arial" w:hAnsi="Arial"/>
          <w:b/>
          <w:bCs/>
        </w:rPr>
        <w:t>Fußpedale</w:t>
      </w:r>
      <w:r w:rsidRPr="00354732">
        <w:rPr>
          <w:rFonts w:ascii="Arial" w:hAnsi="Arial"/>
          <w:b/>
          <w:bCs/>
        </w:rPr>
        <w:t>.jpg</w:t>
      </w:r>
      <w:r w:rsidR="006808C1">
        <w:rPr>
          <w:rFonts w:ascii="Arial" w:hAnsi="Arial"/>
          <w:b/>
          <w:bCs/>
        </w:rPr>
        <w:t>:</w:t>
      </w:r>
      <w:r w:rsidR="001267B8">
        <w:rPr>
          <w:rFonts w:ascii="Arial" w:hAnsi="Arial"/>
          <w:b/>
          <w:bCs/>
        </w:rPr>
        <w:t xml:space="preserve"> </w:t>
      </w:r>
      <w:r w:rsidR="00F47349" w:rsidRPr="00F47349">
        <w:rPr>
          <w:rFonts w:ascii="Arial" w:hAnsi="Arial"/>
        </w:rPr>
        <w:t xml:space="preserve">Fußpedale von FSG </w:t>
      </w:r>
      <w:r w:rsidR="006F2322">
        <w:rPr>
          <w:rFonts w:ascii="Arial" w:hAnsi="Arial"/>
        </w:rPr>
        <w:t>haben sich in vielen Branchen als robuste Bediengeräte etabliert</w:t>
      </w:r>
      <w:r w:rsidR="00093A47">
        <w:rPr>
          <w:rFonts w:ascii="Arial" w:hAnsi="Arial"/>
        </w:rPr>
        <w:t xml:space="preserve"> – links im Bild eine Variante mit induktivem Messsystem im konventionellen, tiefen Topf, rechts die moderne</w:t>
      </w:r>
      <w:r w:rsidR="00B10D48">
        <w:rPr>
          <w:rFonts w:ascii="Arial" w:hAnsi="Arial"/>
        </w:rPr>
        <w:t xml:space="preserve"> </w:t>
      </w:r>
      <w:r w:rsidR="00093A47">
        <w:rPr>
          <w:rFonts w:ascii="Arial" w:hAnsi="Arial"/>
        </w:rPr>
        <w:t>Bauweise</w:t>
      </w:r>
      <w:r w:rsidR="00B10D48">
        <w:rPr>
          <w:rFonts w:ascii="Arial" w:hAnsi="Arial"/>
        </w:rPr>
        <w:t>,</w:t>
      </w:r>
      <w:r w:rsidR="00093A47">
        <w:rPr>
          <w:rFonts w:ascii="Arial" w:hAnsi="Arial"/>
        </w:rPr>
        <w:t xml:space="preserve"> mit Hall-Sensor</w:t>
      </w:r>
      <w:r w:rsidR="00B10D48">
        <w:rPr>
          <w:rFonts w:ascii="Arial" w:hAnsi="Arial"/>
        </w:rPr>
        <w:t xml:space="preserve"> in der nur 16 mm flachen Basisplatte</w:t>
      </w:r>
      <w:r w:rsidR="006F2322">
        <w:rPr>
          <w:rFonts w:ascii="Arial" w:hAnsi="Arial"/>
        </w:rPr>
        <w:t>.</w:t>
      </w:r>
    </w:p>
    <w:p w14:paraId="498B83AD" w14:textId="3B4A319E" w:rsidR="00BB13D9" w:rsidRPr="00354732" w:rsidRDefault="000A7A2E" w:rsidP="00354732">
      <w:pPr>
        <w:suppressAutoHyphens/>
        <w:spacing w:after="0" w:line="288" w:lineRule="auto"/>
        <w:rPr>
          <w:rFonts w:ascii="Arial" w:eastAsia="Arial" w:hAnsi="Arial" w:cs="Arial"/>
          <w:i/>
          <w:iCs/>
        </w:rPr>
      </w:pPr>
      <w:r w:rsidRPr="000A7A2E">
        <w:rPr>
          <w:rFonts w:ascii="Arial" w:hAnsi="Arial"/>
          <w:i/>
          <w:iCs/>
        </w:rPr>
        <w:t xml:space="preserve">Bild: Fernsteuergeräte Kurt </w:t>
      </w:r>
      <w:proofErr w:type="spellStart"/>
      <w:r w:rsidRPr="000A7A2E">
        <w:rPr>
          <w:rFonts w:ascii="Arial" w:hAnsi="Arial"/>
          <w:i/>
          <w:iCs/>
        </w:rPr>
        <w:t>Oelsch</w:t>
      </w:r>
      <w:proofErr w:type="spellEnd"/>
      <w:r w:rsidRPr="000A7A2E">
        <w:rPr>
          <w:rFonts w:ascii="Arial" w:hAnsi="Arial"/>
          <w:i/>
          <w:iCs/>
        </w:rPr>
        <w:t xml:space="preserve"> GmbH</w:t>
      </w:r>
    </w:p>
    <w:p w14:paraId="34C3FF46" w14:textId="77777777" w:rsidR="005D513A" w:rsidRPr="005D513A" w:rsidRDefault="005D513A" w:rsidP="00BF23C1">
      <w:pPr>
        <w:suppressAutoHyphens/>
        <w:spacing w:after="0" w:line="288" w:lineRule="auto"/>
        <w:rPr>
          <w:rFonts w:ascii="Arial" w:hAnsi="Arial" w:cs="Arial"/>
          <w:b/>
          <w:bCs/>
          <w:color w:val="005CAA"/>
          <w:sz w:val="20"/>
          <w:szCs w:val="20"/>
          <w:u w:color="005CAA"/>
        </w:rPr>
      </w:pPr>
    </w:p>
    <w:p w14:paraId="4CFDCB17" w14:textId="77777777" w:rsidR="005D513A" w:rsidRPr="005D513A" w:rsidRDefault="005D513A" w:rsidP="00BF23C1">
      <w:pPr>
        <w:suppressAutoHyphens/>
        <w:spacing w:after="0" w:line="288" w:lineRule="auto"/>
        <w:rPr>
          <w:rFonts w:ascii="Arial" w:hAnsi="Arial" w:cs="Arial"/>
          <w:b/>
          <w:bCs/>
          <w:color w:val="005CAA"/>
          <w:sz w:val="20"/>
          <w:szCs w:val="20"/>
          <w:u w:color="005CAA"/>
        </w:rPr>
      </w:pPr>
    </w:p>
    <w:p w14:paraId="6DCECD6A" w14:textId="5E250355" w:rsidR="00BF23C1" w:rsidRDefault="004F2B15" w:rsidP="00BF23C1">
      <w:pPr>
        <w:suppressAutoHyphens/>
        <w:spacing w:after="0" w:line="288" w:lineRule="auto"/>
        <w:rPr>
          <w:rFonts w:ascii="Arial" w:hAnsi="Arial" w:cs="Arial"/>
        </w:rPr>
      </w:pPr>
      <w:proofErr w:type="spellStart"/>
      <w:r w:rsidRPr="0011709D">
        <w:rPr>
          <w:rFonts w:ascii="Arial" w:hAnsi="Arial" w:cs="Arial"/>
          <w:b/>
          <w:bCs/>
          <w:color w:val="005CAA"/>
          <w:u w:color="005CAA"/>
        </w:rPr>
        <w:t>Meta</w:t>
      </w:r>
      <w:proofErr w:type="spellEnd"/>
      <w:r w:rsidR="00BF23C1">
        <w:rPr>
          <w:rFonts w:ascii="Arial" w:hAnsi="Arial" w:cs="Arial"/>
          <w:b/>
          <w:bCs/>
          <w:color w:val="005CAA"/>
          <w:u w:color="005CAA"/>
        </w:rPr>
        <w:t xml:space="preserve"> </w:t>
      </w:r>
      <w:r w:rsidRPr="0011709D">
        <w:rPr>
          <w:rFonts w:ascii="Arial" w:hAnsi="Arial" w:cs="Arial"/>
          <w:b/>
          <w:bCs/>
          <w:color w:val="005CAA"/>
          <w:u w:color="005CAA"/>
        </w:rPr>
        <w:t>Title:</w:t>
      </w:r>
    </w:p>
    <w:p w14:paraId="744CF704" w14:textId="508E9C14" w:rsidR="00BF23C1" w:rsidRDefault="00467A1B" w:rsidP="00290122">
      <w:pPr>
        <w:suppressAutoHyphens/>
        <w:spacing w:after="0" w:line="288" w:lineRule="auto"/>
        <w:rPr>
          <w:rFonts w:ascii="Arial" w:hAnsi="Arial" w:cs="Arial"/>
        </w:rPr>
      </w:pPr>
      <w:r w:rsidRPr="00467A1B">
        <w:rPr>
          <w:rFonts w:ascii="Arial" w:hAnsi="Arial" w:cs="Arial"/>
        </w:rPr>
        <w:t>FSG-Fußpedale – flache Bauweise, robust und langlebig</w:t>
      </w:r>
    </w:p>
    <w:p w14:paraId="02A2AFD1" w14:textId="77777777" w:rsidR="00290122" w:rsidRPr="005D513A" w:rsidRDefault="00290122" w:rsidP="00290122">
      <w:pPr>
        <w:suppressAutoHyphens/>
        <w:spacing w:after="0" w:line="288" w:lineRule="auto"/>
        <w:rPr>
          <w:rFonts w:ascii="Arial" w:eastAsia="Arial" w:hAnsi="Arial" w:cs="Arial"/>
          <w:sz w:val="20"/>
          <w:szCs w:val="20"/>
        </w:rPr>
      </w:pPr>
    </w:p>
    <w:p w14:paraId="4C9268F7" w14:textId="786E9F98" w:rsidR="00BF23C1" w:rsidRDefault="004F2B15">
      <w:pPr>
        <w:suppressAutoHyphens/>
        <w:spacing w:after="0" w:line="288" w:lineRule="auto"/>
        <w:rPr>
          <w:rFonts w:ascii="Arial" w:hAnsi="Arial" w:cs="Arial"/>
        </w:rPr>
      </w:pPr>
      <w:proofErr w:type="spellStart"/>
      <w:r w:rsidRPr="0011709D">
        <w:rPr>
          <w:rFonts w:ascii="Arial" w:hAnsi="Arial" w:cs="Arial"/>
          <w:b/>
          <w:bCs/>
          <w:color w:val="005CAA"/>
          <w:u w:color="005CAA"/>
        </w:rPr>
        <w:t>Meta</w:t>
      </w:r>
      <w:proofErr w:type="spellEnd"/>
      <w:r w:rsidR="00BF23C1">
        <w:rPr>
          <w:rFonts w:ascii="Arial" w:hAnsi="Arial" w:cs="Arial"/>
          <w:b/>
          <w:bCs/>
          <w:color w:val="005CAA"/>
          <w:u w:color="005CAA"/>
        </w:rPr>
        <w:t xml:space="preserve"> </w:t>
      </w:r>
      <w:r w:rsidRPr="0011709D">
        <w:rPr>
          <w:rFonts w:ascii="Arial" w:hAnsi="Arial" w:cs="Arial"/>
          <w:b/>
          <w:bCs/>
          <w:color w:val="005CAA"/>
          <w:u w:color="005CAA"/>
        </w:rPr>
        <w:t>Description:</w:t>
      </w:r>
    </w:p>
    <w:p w14:paraId="5893D57E" w14:textId="729CBD08" w:rsidR="00B06BFA" w:rsidRPr="0011709D" w:rsidRDefault="00654A3A">
      <w:pPr>
        <w:suppressAutoHyphens/>
        <w:spacing w:after="0" w:line="288" w:lineRule="auto"/>
        <w:rPr>
          <w:rFonts w:ascii="Arial" w:eastAsia="Arial" w:hAnsi="Arial" w:cs="Arial"/>
        </w:rPr>
      </w:pPr>
      <w:r w:rsidRPr="00654A3A">
        <w:rPr>
          <w:rFonts w:ascii="Arial" w:hAnsi="Arial" w:cs="Arial"/>
        </w:rPr>
        <w:t xml:space="preserve">Fußpedale von FSG </w:t>
      </w:r>
      <w:r>
        <w:rPr>
          <w:rFonts w:ascii="Arial" w:hAnsi="Arial" w:cs="Arial"/>
        </w:rPr>
        <w:t xml:space="preserve">steuern </w:t>
      </w:r>
      <w:r w:rsidRPr="00654A3A">
        <w:rPr>
          <w:rFonts w:ascii="Arial" w:hAnsi="Arial" w:cs="Arial"/>
        </w:rPr>
        <w:t>Bewegungen und Prozesse in Baumaschinen, Kränen sowie Sonderfahrzeugen und Maschinen in der Agrar- und Forstwirtschaft</w:t>
      </w:r>
      <w:r>
        <w:rPr>
          <w:rFonts w:ascii="Arial" w:hAnsi="Arial" w:cs="Arial"/>
        </w:rPr>
        <w:t>.</w:t>
      </w:r>
    </w:p>
    <w:p w14:paraId="3A722827" w14:textId="77777777" w:rsidR="00B06BFA" w:rsidRPr="005D513A" w:rsidRDefault="00B06BFA">
      <w:pPr>
        <w:suppressAutoHyphens/>
        <w:spacing w:after="0" w:line="288" w:lineRule="auto"/>
        <w:rPr>
          <w:rFonts w:ascii="Arial" w:eastAsia="Arial" w:hAnsi="Arial" w:cs="Arial"/>
          <w:sz w:val="20"/>
          <w:szCs w:val="20"/>
        </w:rPr>
      </w:pPr>
    </w:p>
    <w:p w14:paraId="4634356F" w14:textId="77777777" w:rsidR="00354732" w:rsidRPr="005D513A" w:rsidRDefault="00354732">
      <w:pPr>
        <w:suppressAutoHyphens/>
        <w:spacing w:after="0" w:line="288" w:lineRule="auto"/>
        <w:rPr>
          <w:rFonts w:ascii="Arial" w:eastAsia="Arial" w:hAnsi="Arial" w:cs="Arial"/>
          <w:sz w:val="20"/>
          <w:szCs w:val="20"/>
        </w:rPr>
      </w:pPr>
    </w:p>
    <w:p w14:paraId="225CEF7C" w14:textId="4BFE5E50" w:rsidR="005D513A" w:rsidRPr="005D513A" w:rsidRDefault="004F2B15" w:rsidP="005D513A">
      <w:pPr>
        <w:suppressAutoHyphens/>
        <w:spacing w:after="0" w:line="288" w:lineRule="auto"/>
        <w:rPr>
          <w:rFonts w:ascii="Arial" w:hAnsi="Arial" w:cs="Arial"/>
        </w:rPr>
      </w:pPr>
      <w:r w:rsidRPr="0011709D">
        <w:rPr>
          <w:rFonts w:ascii="Arial" w:hAnsi="Arial" w:cs="Arial"/>
          <w:b/>
          <w:bCs/>
          <w:color w:val="005CAA"/>
          <w:u w:color="005CAA"/>
        </w:rPr>
        <w:t>Keywords:</w:t>
      </w:r>
      <w:r w:rsidRPr="0011709D">
        <w:rPr>
          <w:rFonts w:ascii="Arial" w:hAnsi="Arial" w:cs="Arial"/>
        </w:rPr>
        <w:t xml:space="preserve"> FSG, </w:t>
      </w:r>
      <w:r w:rsidR="00354732" w:rsidRPr="0011709D">
        <w:rPr>
          <w:rFonts w:ascii="Arial" w:hAnsi="Arial" w:cs="Arial"/>
        </w:rPr>
        <w:t>FSG-Fernsteuergeräte</w:t>
      </w:r>
      <w:r w:rsidRPr="0011709D">
        <w:rPr>
          <w:rFonts w:ascii="Arial" w:hAnsi="Arial" w:cs="Arial"/>
        </w:rPr>
        <w:t xml:space="preserve">, Fernsteuergeräte Kurt </w:t>
      </w:r>
      <w:proofErr w:type="spellStart"/>
      <w:r w:rsidRPr="0011709D">
        <w:rPr>
          <w:rFonts w:ascii="Arial" w:hAnsi="Arial" w:cs="Arial"/>
        </w:rPr>
        <w:t>Oelsch</w:t>
      </w:r>
      <w:proofErr w:type="spellEnd"/>
      <w:r w:rsidRPr="0011709D">
        <w:rPr>
          <w:rFonts w:ascii="Arial" w:hAnsi="Arial" w:cs="Arial"/>
        </w:rPr>
        <w:t xml:space="preserve"> GmbH, </w:t>
      </w:r>
      <w:r w:rsidR="00654A3A">
        <w:rPr>
          <w:rFonts w:ascii="Arial" w:hAnsi="Arial" w:cs="Arial"/>
        </w:rPr>
        <w:t xml:space="preserve">Fußpedale, Bediengeräte, Sensorik, Elektronik, </w:t>
      </w:r>
      <w:r w:rsidR="00093A47">
        <w:rPr>
          <w:rFonts w:ascii="Arial" w:hAnsi="Arial" w:cs="Arial"/>
        </w:rPr>
        <w:t xml:space="preserve">Hall-Sensor, </w:t>
      </w:r>
      <w:r w:rsidR="00654A3A">
        <w:rPr>
          <w:rFonts w:ascii="Arial" w:hAnsi="Arial" w:cs="Arial"/>
        </w:rPr>
        <w:t xml:space="preserve">induktives Messsystem, berührungsloses Messsystem, </w:t>
      </w:r>
      <w:r w:rsidR="00654A3A" w:rsidRPr="008C7BEF">
        <w:rPr>
          <w:rFonts w:ascii="Arial" w:hAnsi="Arial" w:cs="Arial"/>
          <w:color w:val="000000" w:themeColor="text1"/>
        </w:rPr>
        <w:t>Gaspedal, Wippe</w:t>
      </w:r>
      <w:r w:rsidR="00654A3A">
        <w:rPr>
          <w:rFonts w:ascii="Arial" w:hAnsi="Arial" w:cs="Arial"/>
          <w:color w:val="000000" w:themeColor="text1"/>
        </w:rPr>
        <w:t xml:space="preserve">, </w:t>
      </w:r>
      <w:r w:rsidR="00654A3A" w:rsidRPr="008C7BEF">
        <w:rPr>
          <w:rFonts w:ascii="Arial" w:hAnsi="Arial" w:cs="Arial"/>
          <w:color w:val="000000" w:themeColor="text1"/>
        </w:rPr>
        <w:t>Bremspedal</w:t>
      </w:r>
      <w:r w:rsidR="00654A3A">
        <w:rPr>
          <w:rFonts w:ascii="Arial" w:hAnsi="Arial" w:cs="Arial"/>
          <w:color w:val="000000" w:themeColor="text1"/>
        </w:rPr>
        <w:t xml:space="preserve">, Rastfunktion, </w:t>
      </w:r>
      <w:r w:rsidR="00093A47">
        <w:rPr>
          <w:rFonts w:ascii="Arial" w:hAnsi="Arial" w:cs="Arial"/>
          <w:color w:val="000000" w:themeColor="text1"/>
        </w:rPr>
        <w:t xml:space="preserve">Kickdown, </w:t>
      </w:r>
      <w:r w:rsidR="007B5E0E">
        <w:rPr>
          <w:rFonts w:ascii="Arial" w:hAnsi="Arial" w:cs="Arial"/>
        </w:rPr>
        <w:t xml:space="preserve">CAN-Bus, </w:t>
      </w:r>
      <w:r w:rsidR="00654A3A">
        <w:rPr>
          <w:rFonts w:ascii="Arial" w:hAnsi="Arial" w:cs="Arial"/>
        </w:rPr>
        <w:t xml:space="preserve">CAN, </w:t>
      </w:r>
      <w:r w:rsidR="007B5E0E">
        <w:rPr>
          <w:rFonts w:ascii="Arial" w:hAnsi="Arial" w:cs="Arial"/>
        </w:rPr>
        <w:t xml:space="preserve">CANopen, </w:t>
      </w:r>
      <w:r w:rsidR="00654A3A">
        <w:rPr>
          <w:rFonts w:ascii="Arial" w:hAnsi="Arial" w:cs="Arial"/>
        </w:rPr>
        <w:t>CANopen-</w:t>
      </w:r>
      <w:proofErr w:type="spellStart"/>
      <w:r w:rsidR="00654A3A">
        <w:rPr>
          <w:rFonts w:ascii="Arial" w:hAnsi="Arial" w:cs="Arial"/>
        </w:rPr>
        <w:t>safety</w:t>
      </w:r>
      <w:proofErr w:type="spellEnd"/>
      <w:r w:rsidR="00654A3A">
        <w:rPr>
          <w:rFonts w:ascii="Arial" w:hAnsi="Arial" w:cs="Arial"/>
        </w:rPr>
        <w:t xml:space="preserve">, J1939, Baumaschinen, Mobilkräne, Sonderfahrzeuge, Landmaschinen, Agrarwirtschaft, Forstwirtschaft, </w:t>
      </w:r>
      <w:r w:rsidR="00467A1B">
        <w:rPr>
          <w:rFonts w:ascii="Arial" w:hAnsi="Arial" w:cs="Arial"/>
        </w:rPr>
        <w:t>funktionale Sicherheit, Redundanz</w:t>
      </w:r>
      <w:r w:rsidR="00654A3A">
        <w:rPr>
          <w:rFonts w:ascii="Arial" w:hAnsi="Arial" w:cs="Arial"/>
        </w:rPr>
        <w:t xml:space="preserve"> </w:t>
      </w:r>
    </w:p>
    <w:p w14:paraId="0E11B1E5" w14:textId="77777777" w:rsidR="00B06BFA" w:rsidRDefault="00B06BFA">
      <w:pPr>
        <w:tabs>
          <w:tab w:val="left" w:pos="1134"/>
          <w:tab w:val="left" w:pos="6379"/>
        </w:tabs>
        <w:suppressAutoHyphens/>
        <w:spacing w:after="0" w:line="288" w:lineRule="auto"/>
        <w:rPr>
          <w:rFonts w:ascii="Arial" w:eastAsia="Arial" w:hAnsi="Arial" w:cs="Arial"/>
        </w:rPr>
      </w:pPr>
    </w:p>
    <w:p w14:paraId="494DA2B0" w14:textId="77777777" w:rsidR="00654A3A" w:rsidRPr="0011709D" w:rsidRDefault="00654A3A">
      <w:pPr>
        <w:tabs>
          <w:tab w:val="left" w:pos="1134"/>
          <w:tab w:val="left" w:pos="6379"/>
        </w:tabs>
        <w:suppressAutoHyphens/>
        <w:spacing w:after="0" w:line="288" w:lineRule="auto"/>
        <w:rPr>
          <w:rFonts w:ascii="Arial" w:eastAsia="Arial" w:hAnsi="Arial" w:cs="Arial"/>
        </w:rPr>
      </w:pPr>
    </w:p>
    <w:p w14:paraId="19A73F59" w14:textId="77777777" w:rsidR="00654A3A" w:rsidRPr="006808C1" w:rsidRDefault="004F2B15" w:rsidP="008545FF">
      <w:pPr>
        <w:tabs>
          <w:tab w:val="left" w:pos="1134"/>
          <w:tab w:val="left" w:pos="6379"/>
        </w:tabs>
        <w:suppressAutoHyphens/>
        <w:spacing w:after="0" w:line="288" w:lineRule="auto"/>
        <w:rPr>
          <w:rFonts w:ascii="Arial" w:hAnsi="Arial" w:cs="Arial"/>
          <w:b/>
          <w:bCs/>
          <w:color w:val="005CAA"/>
          <w:u w:color="005CAA"/>
        </w:rPr>
      </w:pPr>
      <w:r w:rsidRPr="006808C1">
        <w:rPr>
          <w:rFonts w:ascii="Arial" w:hAnsi="Arial" w:cs="Arial"/>
          <w:b/>
          <w:bCs/>
          <w:color w:val="005CAA"/>
          <w:u w:color="005CAA"/>
        </w:rPr>
        <w:t>Deeplink</w:t>
      </w:r>
      <w:r w:rsidR="00654A3A" w:rsidRPr="006808C1">
        <w:rPr>
          <w:rFonts w:ascii="Arial" w:hAnsi="Arial" w:cs="Arial"/>
          <w:b/>
          <w:bCs/>
          <w:color w:val="005CAA"/>
          <w:u w:color="005CAA"/>
        </w:rPr>
        <w:t>s</w:t>
      </w:r>
      <w:r w:rsidRPr="006808C1">
        <w:rPr>
          <w:rFonts w:ascii="Arial" w:hAnsi="Arial" w:cs="Arial"/>
          <w:b/>
          <w:bCs/>
          <w:color w:val="005CAA"/>
          <w:u w:color="005CAA"/>
        </w:rPr>
        <w:t>:</w:t>
      </w:r>
    </w:p>
    <w:p w14:paraId="156A7808" w14:textId="4035FB0B" w:rsidR="00B06BFA" w:rsidRPr="006808C1" w:rsidRDefault="008545FF" w:rsidP="008545FF">
      <w:pPr>
        <w:tabs>
          <w:tab w:val="left" w:pos="1134"/>
          <w:tab w:val="left" w:pos="6379"/>
        </w:tabs>
        <w:suppressAutoHyphens/>
        <w:spacing w:after="0" w:line="288" w:lineRule="auto"/>
        <w:rPr>
          <w:rStyle w:val="Ohne"/>
          <w:rFonts w:ascii="Arial" w:eastAsia="Arial" w:hAnsi="Arial" w:cs="Arial"/>
          <w:b/>
          <w:bCs/>
          <w:color w:val="005CAA"/>
          <w:u w:color="005CAA"/>
        </w:rPr>
      </w:pPr>
      <w:hyperlink r:id="rId10" w:history="1">
        <w:r w:rsidRPr="006808C1">
          <w:rPr>
            <w:rStyle w:val="Hyperlink2"/>
            <w:b w:val="0"/>
            <w:bCs w:val="0"/>
          </w:rPr>
          <w:t>https://www.fsg-sensors.de/</w:t>
        </w:r>
      </w:hyperlink>
    </w:p>
    <w:p w14:paraId="308B86A0" w14:textId="02A7B80A" w:rsidR="00B06BFA" w:rsidRPr="006808C1" w:rsidRDefault="00654A3A">
      <w:pPr>
        <w:suppressAutoHyphens/>
        <w:spacing w:after="0" w:line="288" w:lineRule="auto"/>
        <w:rPr>
          <w:rStyle w:val="Ohne"/>
          <w:rFonts w:ascii="Arial" w:eastAsia="Arial" w:hAnsi="Arial" w:cs="Arial"/>
        </w:rPr>
      </w:pPr>
      <w:hyperlink r:id="rId11" w:history="1">
        <w:r w:rsidRPr="006808C1">
          <w:rPr>
            <w:rStyle w:val="Hyperlink"/>
            <w:rFonts w:ascii="Arial" w:eastAsia="Arial" w:hAnsi="Arial" w:cs="Arial"/>
          </w:rPr>
          <w:t>https://www.fsg-sensors.de/fusspedale</w:t>
        </w:r>
      </w:hyperlink>
    </w:p>
    <w:p w14:paraId="56B4C211" w14:textId="77777777" w:rsidR="00654A3A" w:rsidRPr="006808C1" w:rsidRDefault="00654A3A">
      <w:pPr>
        <w:suppressAutoHyphens/>
        <w:spacing w:after="0" w:line="288" w:lineRule="auto"/>
        <w:rPr>
          <w:rStyle w:val="Ohne"/>
          <w:rFonts w:ascii="Arial" w:eastAsia="Arial" w:hAnsi="Arial" w:cs="Arial"/>
        </w:rPr>
      </w:pPr>
    </w:p>
    <w:p w14:paraId="48138B05" w14:textId="77777777" w:rsidR="00654A3A" w:rsidRPr="006808C1" w:rsidRDefault="00654A3A">
      <w:pPr>
        <w:suppressAutoHyphens/>
        <w:spacing w:after="0" w:line="288" w:lineRule="auto"/>
        <w:rPr>
          <w:rStyle w:val="Ohne"/>
          <w:rFonts w:ascii="Arial" w:eastAsia="Arial" w:hAnsi="Arial" w:cs="Arial"/>
        </w:rPr>
      </w:pPr>
    </w:p>
    <w:p w14:paraId="73B8790B" w14:textId="5066DDE3" w:rsidR="00B06BFA" w:rsidRPr="0011709D" w:rsidRDefault="004F2B15">
      <w:pPr>
        <w:suppressAutoHyphens/>
        <w:spacing w:after="0" w:line="288" w:lineRule="auto"/>
        <w:rPr>
          <w:rStyle w:val="Ohne"/>
          <w:rFonts w:ascii="Arial" w:eastAsia="Arial" w:hAnsi="Arial" w:cs="Arial"/>
          <w:color w:val="517485"/>
          <w:u w:color="517485"/>
        </w:rPr>
      </w:pPr>
      <w:r w:rsidRPr="0011709D">
        <w:rPr>
          <w:rStyle w:val="Ohne"/>
          <w:rFonts w:ascii="Arial" w:hAnsi="Arial" w:cs="Arial"/>
          <w:b/>
          <w:bCs/>
          <w:color w:val="005CAA"/>
          <w:u w:color="005CAA"/>
        </w:rPr>
        <w:t xml:space="preserve">Downloadbereich: </w:t>
      </w:r>
      <w:hyperlink r:id="rId12" w:history="1">
        <w:r w:rsidR="00290122" w:rsidRPr="008545FF">
          <w:rPr>
            <w:rStyle w:val="Hyperlink2"/>
            <w:b w:val="0"/>
            <w:bCs w:val="0"/>
          </w:rPr>
          <w:t>https://www.koehler-partner.de/pressezentrum/fsg</w:t>
        </w:r>
      </w:hyperlink>
    </w:p>
    <w:p w14:paraId="007C0492" w14:textId="77777777" w:rsidR="000A75A8" w:rsidRDefault="000A75A8" w:rsidP="000A75A8">
      <w:pPr>
        <w:suppressAutoHyphens/>
        <w:spacing w:after="0" w:line="288" w:lineRule="auto"/>
        <w:rPr>
          <w:rFonts w:ascii="Arial" w:eastAsia="Arial" w:hAnsi="Arial" w:cs="Arial"/>
        </w:rPr>
      </w:pPr>
    </w:p>
    <w:p w14:paraId="2C721FA9" w14:textId="77777777" w:rsidR="005D513A" w:rsidRPr="000F05F3" w:rsidRDefault="005D513A" w:rsidP="000A75A8">
      <w:pPr>
        <w:suppressAutoHyphens/>
        <w:spacing w:after="0" w:line="288" w:lineRule="auto"/>
        <w:rPr>
          <w:rFonts w:ascii="Arial" w:eastAsia="Arial" w:hAnsi="Arial" w:cs="Arial"/>
        </w:rPr>
      </w:pPr>
    </w:p>
    <w:p w14:paraId="30C810E8" w14:textId="77777777" w:rsidR="000A75A8" w:rsidRPr="000F05F3" w:rsidRDefault="000A75A8" w:rsidP="008545FF">
      <w:pPr>
        <w:pStyle w:val="Fuzeile"/>
        <w:tabs>
          <w:tab w:val="clear" w:pos="4536"/>
          <w:tab w:val="clear" w:pos="9072"/>
          <w:tab w:val="left" w:pos="2127"/>
          <w:tab w:val="left" w:pos="4820"/>
          <w:tab w:val="left" w:pos="7088"/>
          <w:tab w:val="right" w:pos="8620"/>
        </w:tabs>
        <w:suppressAutoHyphens/>
        <w:spacing w:after="0" w:line="240" w:lineRule="auto"/>
        <w:rPr>
          <w:rFonts w:ascii="Arial" w:eastAsia="Arial" w:hAnsi="Arial" w:cs="Arial"/>
          <w:b/>
          <w:bCs/>
          <w:color w:val="005CAA"/>
        </w:rPr>
      </w:pPr>
      <w:r w:rsidRPr="77CDC409">
        <w:rPr>
          <w:rFonts w:ascii="Arial" w:hAnsi="Arial" w:cs="Arial"/>
          <w:b/>
          <w:bCs/>
          <w:color w:val="005CAA"/>
        </w:rPr>
        <w:t>KONTAKT FSG Fernsteuergeräte</w:t>
      </w:r>
      <w:r>
        <w:tab/>
      </w:r>
      <w:r w:rsidRPr="77CDC409">
        <w:rPr>
          <w:rFonts w:ascii="Arial" w:hAnsi="Arial" w:cs="Arial"/>
          <w:b/>
          <w:bCs/>
          <w:color w:val="005CAA"/>
        </w:rPr>
        <w:t>KONTAKT Pressebüro</w:t>
      </w:r>
    </w:p>
    <w:p w14:paraId="063D7325" w14:textId="77777777" w:rsidR="000A75A8" w:rsidRPr="000F05F3" w:rsidRDefault="000A75A8" w:rsidP="008545FF">
      <w:pPr>
        <w:pStyle w:val="KeinAbsatzformat"/>
        <w:tabs>
          <w:tab w:val="left" w:pos="240"/>
          <w:tab w:val="left" w:pos="2127"/>
          <w:tab w:val="left" w:pos="4820"/>
          <w:tab w:val="left" w:pos="7088"/>
        </w:tabs>
        <w:suppressAutoHyphens/>
        <w:spacing w:after="0" w:line="240" w:lineRule="auto"/>
        <w:rPr>
          <w:rFonts w:ascii="Arial" w:eastAsia="Arial" w:hAnsi="Arial" w:cs="Arial"/>
          <w:sz w:val="22"/>
          <w:szCs w:val="22"/>
        </w:rPr>
      </w:pPr>
      <w:r w:rsidRPr="000F05F3">
        <w:rPr>
          <w:rFonts w:ascii="Arial" w:hAnsi="Arial" w:cs="Arial"/>
          <w:b/>
          <w:bCs/>
          <w:sz w:val="22"/>
          <w:szCs w:val="22"/>
        </w:rPr>
        <w:t>Daniel Hahn</w:t>
      </w:r>
      <w:r w:rsidRPr="000F05F3">
        <w:rPr>
          <w:rFonts w:ascii="Arial" w:eastAsia="Arial" w:hAnsi="Arial" w:cs="Arial"/>
          <w:sz w:val="22"/>
          <w:szCs w:val="22"/>
        </w:rPr>
        <w:tab/>
      </w:r>
      <w:r w:rsidRPr="000F05F3">
        <w:rPr>
          <w:rFonts w:ascii="Arial" w:eastAsia="Arial" w:hAnsi="Arial" w:cs="Arial"/>
          <w:sz w:val="22"/>
          <w:szCs w:val="22"/>
        </w:rPr>
        <w:tab/>
      </w:r>
      <w:r w:rsidRPr="000F05F3">
        <w:rPr>
          <w:rFonts w:ascii="Arial" w:hAnsi="Arial" w:cs="Arial"/>
          <w:b/>
          <w:bCs/>
          <w:sz w:val="22"/>
          <w:szCs w:val="22"/>
        </w:rPr>
        <w:t>Constanze Feige</w:t>
      </w:r>
    </w:p>
    <w:p w14:paraId="7E770FC4" w14:textId="77777777" w:rsidR="000A75A8" w:rsidRPr="000F05F3"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38A4D90A" w14:textId="77777777" w:rsidR="000A75A8" w:rsidRPr="000F05F3" w:rsidRDefault="000A75A8" w:rsidP="008545FF">
      <w:pPr>
        <w:pStyle w:val="KeinAbsatzformat"/>
        <w:tabs>
          <w:tab w:val="left" w:pos="2127"/>
          <w:tab w:val="left" w:pos="4820"/>
          <w:tab w:val="left" w:pos="7088"/>
        </w:tabs>
        <w:suppressAutoHyphens/>
        <w:spacing w:after="0" w:line="240" w:lineRule="auto"/>
        <w:rPr>
          <w:rFonts w:ascii="Arial" w:eastAsia="Arial" w:hAnsi="Arial" w:cs="Arial"/>
          <w:sz w:val="22"/>
          <w:szCs w:val="22"/>
        </w:rPr>
      </w:pPr>
      <w:r w:rsidRPr="000F05F3">
        <w:rPr>
          <w:rFonts w:ascii="Arial" w:hAnsi="Arial" w:cs="Arial"/>
          <w:sz w:val="22"/>
          <w:szCs w:val="22"/>
        </w:rPr>
        <w:t xml:space="preserve">Fernsteuergeräte Kurt </w:t>
      </w:r>
      <w:proofErr w:type="spellStart"/>
      <w:r w:rsidRPr="000F05F3">
        <w:rPr>
          <w:rFonts w:ascii="Arial" w:hAnsi="Arial" w:cs="Arial"/>
          <w:sz w:val="22"/>
          <w:szCs w:val="22"/>
        </w:rPr>
        <w:t>Oelsch</w:t>
      </w:r>
      <w:proofErr w:type="spellEnd"/>
      <w:r w:rsidRPr="000F05F3">
        <w:rPr>
          <w:rFonts w:ascii="Arial" w:hAnsi="Arial" w:cs="Arial"/>
          <w:sz w:val="22"/>
          <w:szCs w:val="22"/>
        </w:rPr>
        <w:t xml:space="preserve"> GmbH</w:t>
      </w:r>
      <w:r w:rsidRPr="000F05F3">
        <w:rPr>
          <w:rFonts w:ascii="Arial" w:hAnsi="Arial" w:cs="Arial"/>
          <w:sz w:val="22"/>
          <w:szCs w:val="22"/>
        </w:rPr>
        <w:tab/>
        <w:t>Köhler+Partner GmbH</w:t>
      </w:r>
    </w:p>
    <w:p w14:paraId="2727160C" w14:textId="77777777" w:rsidR="000A75A8" w:rsidRPr="000F05F3" w:rsidRDefault="000A75A8" w:rsidP="008545FF">
      <w:pPr>
        <w:suppressAutoHyphens/>
        <w:spacing w:after="0" w:line="240" w:lineRule="auto"/>
        <w:rPr>
          <w:rFonts w:ascii="Arial" w:eastAsia="Arial" w:hAnsi="Arial" w:cs="Arial"/>
          <w:i/>
          <w:iCs/>
        </w:rPr>
      </w:pPr>
      <w:r w:rsidRPr="000F05F3">
        <w:rPr>
          <w:rFonts w:ascii="Arial" w:eastAsia="Arial" w:hAnsi="Arial" w:cs="Arial"/>
          <w:noProof/>
          <w:lang w:val="it-IT" w:eastAsia="it-IT"/>
        </w:rPr>
        <w:drawing>
          <wp:inline distT="0" distB="0" distL="0" distR="0" wp14:anchorId="7FC7A399" wp14:editId="5A623518">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3" cstate="email">
                      <a:extLst>
                        <a:ext uri="{28A0092B-C50C-407E-A947-70E740481C1C}">
                          <a14:useLocalDpi xmlns:a14="http://schemas.microsoft.com/office/drawing/2010/main"/>
                        </a:ext>
                      </a:extLst>
                    </a:blip>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D4E894B" wp14:editId="7B467E24">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3" cstate="email">
                      <a:extLst>
                        <a:ext uri="{28A0092B-C50C-407E-A947-70E740481C1C}">
                          <a14:useLocalDpi xmlns:a14="http://schemas.microsoft.com/office/drawing/2010/main"/>
                        </a:ext>
                      </a:extLst>
                    </a:blip>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+49 41 81 928 92 12</w:t>
      </w:r>
    </w:p>
    <w:p w14:paraId="2FC385B7" w14:textId="375BFF5B" w:rsidR="00B06BFA" w:rsidRPr="005D513A" w:rsidRDefault="000A75A8" w:rsidP="005D513A">
      <w:pPr>
        <w:suppressAutoHyphens/>
        <w:spacing w:after="0" w:line="240" w:lineRule="auto"/>
        <w:rPr>
          <w:rFonts w:ascii="Arial" w:eastAsia="Arial" w:hAnsi="Arial" w:cs="Arial"/>
          <w:color w:val="0000FF"/>
          <w:u w:val="single" w:color="0000FF"/>
        </w:rPr>
      </w:pPr>
      <w:r w:rsidRPr="000F05F3">
        <w:rPr>
          <w:rFonts w:ascii="Arial" w:eastAsia="Arial" w:hAnsi="Arial" w:cs="Arial"/>
          <w:noProof/>
          <w:lang w:val="it-IT" w:eastAsia="it-IT"/>
        </w:rPr>
        <w:drawing>
          <wp:inline distT="0" distB="0" distL="0" distR="0" wp14:anchorId="37855225" wp14:editId="03E174B2">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14" cstate="email">
                      <a:extLst>
                        <a:ext uri="{28A0092B-C50C-407E-A947-70E740481C1C}">
                          <a14:useLocalDpi xmlns:a14="http://schemas.microsoft.com/office/drawing/2010/main"/>
                        </a:ext>
                      </a:extLst>
                    </a:blip>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15"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5CBFA890" wp14:editId="2080AFB5">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14" cstate="email">
                      <a:extLst>
                        <a:ext uri="{28A0092B-C50C-407E-A947-70E740481C1C}">
                          <a14:useLocalDpi xmlns:a14="http://schemas.microsoft.com/office/drawing/2010/main"/>
                        </a:ext>
                      </a:extLst>
                    </a:blip>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r>
        <w:rPr>
          <w:rStyle w:val="Hyperlink0"/>
        </w:rPr>
        <w:t>cf@koehler-partner.de</w:t>
      </w:r>
    </w:p>
    <w:sectPr w:rsidR="00B06BFA" w:rsidRPr="005D513A">
      <w:headerReference w:type="default" r:id="rId16"/>
      <w:footerReference w:type="default" r:id="rId17"/>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0C5C8" w14:textId="77777777" w:rsidR="0003382D" w:rsidRDefault="0003382D">
      <w:pPr>
        <w:spacing w:after="0" w:line="240" w:lineRule="auto"/>
      </w:pPr>
      <w:r>
        <w:separator/>
      </w:r>
    </w:p>
  </w:endnote>
  <w:endnote w:type="continuationSeparator" w:id="0">
    <w:p w14:paraId="1014811C" w14:textId="77777777" w:rsidR="0003382D" w:rsidRDefault="00033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D1C5" w14:textId="77777777" w:rsidR="00B06BFA" w:rsidRDefault="004F2B15">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en-US" w:eastAsia="en-US"/>
      </w:rPr>
      <mc:AlternateContent>
        <mc:Choice Requires="wps">
          <w:drawing>
            <wp:inline distT="0" distB="0" distL="0" distR="0" wp14:anchorId="3EC03C3B" wp14:editId="6FD37481">
              <wp:extent cx="5486275"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5"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769A708B">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4CFAFC7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pFZcjZgBAAAjAwAA&#13;&#10;DgAAAAAAAAAAAAAAAAAuAgAAZHJzL2Uyb0RvYy54bWxQSwECLQAUAAYACAAAACEAqyVmvtwAAAAH&#13;&#10;AQAADwAAAAAAAAAAAAAAAADyAwAAZHJzL2Rvd25yZXYueG1sUEsFBgAAAAAEAAQA8wAAAPsEAAAA&#13;&#10;AA==&#13;&#10;">
              <w10:anchorlock/>
            </v:line>
          </w:pict>
        </mc:Fallback>
      </mc:AlternateContent>
    </w:r>
  </w:p>
  <w:p w14:paraId="477030D5" w14:textId="77777777" w:rsidR="00B06BFA" w:rsidRDefault="00B06BFA">
    <w:pPr>
      <w:pStyle w:val="Fuzeile"/>
      <w:tabs>
        <w:tab w:val="clear" w:pos="4536"/>
        <w:tab w:val="clear" w:pos="9072"/>
        <w:tab w:val="left" w:pos="2127"/>
        <w:tab w:val="left" w:pos="4820"/>
        <w:tab w:val="left" w:pos="7088"/>
        <w:tab w:val="right" w:pos="8620"/>
      </w:tabs>
      <w:rPr>
        <w:rFonts w:ascii="Arial" w:eastAsia="Arial" w:hAnsi="Arial" w:cs="Arial"/>
      </w:rPr>
    </w:pPr>
  </w:p>
  <w:p w14:paraId="360E330C" w14:textId="77777777" w:rsidR="00B06BFA" w:rsidRDefault="004F2B15">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ED33" w14:textId="77777777" w:rsidR="0003382D" w:rsidRDefault="0003382D">
      <w:pPr>
        <w:spacing w:after="0" w:line="240" w:lineRule="auto"/>
      </w:pPr>
      <w:r>
        <w:separator/>
      </w:r>
    </w:p>
  </w:footnote>
  <w:footnote w:type="continuationSeparator" w:id="0">
    <w:p w14:paraId="1A74D698" w14:textId="77777777" w:rsidR="0003382D" w:rsidRDefault="00033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0F8DD" w14:textId="77777777" w:rsidR="00B06BFA" w:rsidRDefault="004F2B15">
    <w:pPr>
      <w:pStyle w:val="Kopfzeile"/>
      <w:tabs>
        <w:tab w:val="clear" w:pos="9072"/>
        <w:tab w:val="left" w:pos="3261"/>
        <w:tab w:val="right" w:pos="8620"/>
      </w:tabs>
    </w:pPr>
    <w:r>
      <w:rPr>
        <w:noProof/>
        <w:lang w:val="en-US" w:eastAsia="en-US"/>
      </w:rPr>
      <w:drawing>
        <wp:anchor distT="152400" distB="152400" distL="152400" distR="152400" simplePos="0" relativeHeight="251658240" behindDoc="1" locked="0" layoutInCell="1" allowOverlap="1" wp14:anchorId="1B8AEFD1" wp14:editId="3C1EE3B7">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en-US" w:eastAsia="en-US"/>
      </w:rPr>
      <w:drawing>
        <wp:anchor distT="152400" distB="152400" distL="152400" distR="152400" simplePos="0" relativeHeight="251659264" behindDoc="1" locked="0" layoutInCell="1" allowOverlap="1" wp14:anchorId="0812C591" wp14:editId="5331F63C">
          <wp:simplePos x="0" y="0"/>
          <wp:positionH relativeFrom="page">
            <wp:posOffset>5198316</wp:posOffset>
          </wp:positionH>
          <wp:positionV relativeFrom="page">
            <wp:posOffset>298764</wp:posOffset>
          </wp:positionV>
          <wp:extent cx="1285957"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7"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FA"/>
    <w:rsid w:val="00002B75"/>
    <w:rsid w:val="0003382D"/>
    <w:rsid w:val="00034722"/>
    <w:rsid w:val="000558CB"/>
    <w:rsid w:val="00061872"/>
    <w:rsid w:val="0006487B"/>
    <w:rsid w:val="00074944"/>
    <w:rsid w:val="00084F4F"/>
    <w:rsid w:val="00093A47"/>
    <w:rsid w:val="000A75A8"/>
    <w:rsid w:val="000A7A2E"/>
    <w:rsid w:val="000B25BB"/>
    <w:rsid w:val="000B6030"/>
    <w:rsid w:val="000D2335"/>
    <w:rsid w:val="000D7AFB"/>
    <w:rsid w:val="000E43D7"/>
    <w:rsid w:val="000E7A7A"/>
    <w:rsid w:val="000F0B59"/>
    <w:rsid w:val="00113420"/>
    <w:rsid w:val="00114791"/>
    <w:rsid w:val="00115AB5"/>
    <w:rsid w:val="0011709D"/>
    <w:rsid w:val="001267B8"/>
    <w:rsid w:val="00132E1D"/>
    <w:rsid w:val="001343FE"/>
    <w:rsid w:val="00135ABF"/>
    <w:rsid w:val="00154776"/>
    <w:rsid w:val="001609F7"/>
    <w:rsid w:val="00162BA3"/>
    <w:rsid w:val="00193B6F"/>
    <w:rsid w:val="0019747A"/>
    <w:rsid w:val="001A001D"/>
    <w:rsid w:val="001A489E"/>
    <w:rsid w:val="001B4B15"/>
    <w:rsid w:val="001B677D"/>
    <w:rsid w:val="001B6B16"/>
    <w:rsid w:val="001C019E"/>
    <w:rsid w:val="001C2754"/>
    <w:rsid w:val="001D1FD9"/>
    <w:rsid w:val="001D3CF9"/>
    <w:rsid w:val="001D3DE4"/>
    <w:rsid w:val="001D4F08"/>
    <w:rsid w:val="001F152F"/>
    <w:rsid w:val="00217AC4"/>
    <w:rsid w:val="002202D9"/>
    <w:rsid w:val="002402F6"/>
    <w:rsid w:val="00263D73"/>
    <w:rsid w:val="00282C5D"/>
    <w:rsid w:val="002877B2"/>
    <w:rsid w:val="00290122"/>
    <w:rsid w:val="0029323E"/>
    <w:rsid w:val="002B3106"/>
    <w:rsid w:val="00302C5B"/>
    <w:rsid w:val="003142C1"/>
    <w:rsid w:val="0031758C"/>
    <w:rsid w:val="00322507"/>
    <w:rsid w:val="00325621"/>
    <w:rsid w:val="0033249A"/>
    <w:rsid w:val="00354732"/>
    <w:rsid w:val="00364C0B"/>
    <w:rsid w:val="00365FFC"/>
    <w:rsid w:val="00386E62"/>
    <w:rsid w:val="00392A43"/>
    <w:rsid w:val="003A7746"/>
    <w:rsid w:val="003B73AA"/>
    <w:rsid w:val="003C6837"/>
    <w:rsid w:val="003E2D11"/>
    <w:rsid w:val="003E5BA2"/>
    <w:rsid w:val="003F2473"/>
    <w:rsid w:val="00415C43"/>
    <w:rsid w:val="00421DE0"/>
    <w:rsid w:val="00423843"/>
    <w:rsid w:val="00461C4A"/>
    <w:rsid w:val="00467A1B"/>
    <w:rsid w:val="00496A6B"/>
    <w:rsid w:val="00497D60"/>
    <w:rsid w:val="004B717B"/>
    <w:rsid w:val="004C5A16"/>
    <w:rsid w:val="004E34F3"/>
    <w:rsid w:val="004E439B"/>
    <w:rsid w:val="004E4866"/>
    <w:rsid w:val="004F1DA5"/>
    <w:rsid w:val="004F2B15"/>
    <w:rsid w:val="004F3DEC"/>
    <w:rsid w:val="00512058"/>
    <w:rsid w:val="00512925"/>
    <w:rsid w:val="005154B7"/>
    <w:rsid w:val="0051688D"/>
    <w:rsid w:val="00521CF1"/>
    <w:rsid w:val="00526C9D"/>
    <w:rsid w:val="00536649"/>
    <w:rsid w:val="00542D92"/>
    <w:rsid w:val="00552014"/>
    <w:rsid w:val="00560AD2"/>
    <w:rsid w:val="00560DDF"/>
    <w:rsid w:val="00566964"/>
    <w:rsid w:val="00570DFA"/>
    <w:rsid w:val="00577EAF"/>
    <w:rsid w:val="00582B04"/>
    <w:rsid w:val="005A2B2F"/>
    <w:rsid w:val="005A64CF"/>
    <w:rsid w:val="005A798D"/>
    <w:rsid w:val="005D05CB"/>
    <w:rsid w:val="005D513A"/>
    <w:rsid w:val="005D6EF8"/>
    <w:rsid w:val="005E1AE4"/>
    <w:rsid w:val="005E390B"/>
    <w:rsid w:val="005E5207"/>
    <w:rsid w:val="0060029C"/>
    <w:rsid w:val="00607E96"/>
    <w:rsid w:val="00621C0B"/>
    <w:rsid w:val="006376F7"/>
    <w:rsid w:val="00645EE2"/>
    <w:rsid w:val="00646D96"/>
    <w:rsid w:val="006477F1"/>
    <w:rsid w:val="0065048C"/>
    <w:rsid w:val="0065443E"/>
    <w:rsid w:val="00654A3A"/>
    <w:rsid w:val="00661C5D"/>
    <w:rsid w:val="00661D82"/>
    <w:rsid w:val="006808C1"/>
    <w:rsid w:val="00683255"/>
    <w:rsid w:val="006911B0"/>
    <w:rsid w:val="0069362D"/>
    <w:rsid w:val="006936D2"/>
    <w:rsid w:val="006A48E7"/>
    <w:rsid w:val="006C1805"/>
    <w:rsid w:val="006C2ACC"/>
    <w:rsid w:val="006D4489"/>
    <w:rsid w:val="006F2322"/>
    <w:rsid w:val="006F54A3"/>
    <w:rsid w:val="00703251"/>
    <w:rsid w:val="00716986"/>
    <w:rsid w:val="0073613E"/>
    <w:rsid w:val="0074239E"/>
    <w:rsid w:val="00743ACF"/>
    <w:rsid w:val="00754F80"/>
    <w:rsid w:val="007553E8"/>
    <w:rsid w:val="007558B5"/>
    <w:rsid w:val="00767842"/>
    <w:rsid w:val="00776597"/>
    <w:rsid w:val="00781DB4"/>
    <w:rsid w:val="007A0A96"/>
    <w:rsid w:val="007B5E0E"/>
    <w:rsid w:val="007D0F41"/>
    <w:rsid w:val="00807633"/>
    <w:rsid w:val="00826C27"/>
    <w:rsid w:val="00840F2B"/>
    <w:rsid w:val="008545FF"/>
    <w:rsid w:val="00863A2F"/>
    <w:rsid w:val="00866B3D"/>
    <w:rsid w:val="008810E8"/>
    <w:rsid w:val="008865E2"/>
    <w:rsid w:val="008C4F4C"/>
    <w:rsid w:val="008C7BEF"/>
    <w:rsid w:val="008D1384"/>
    <w:rsid w:val="00920DD2"/>
    <w:rsid w:val="0092406E"/>
    <w:rsid w:val="00931D38"/>
    <w:rsid w:val="0093366E"/>
    <w:rsid w:val="00936DF4"/>
    <w:rsid w:val="009757B4"/>
    <w:rsid w:val="00983F98"/>
    <w:rsid w:val="00992553"/>
    <w:rsid w:val="009C0487"/>
    <w:rsid w:val="009C59BF"/>
    <w:rsid w:val="009D5202"/>
    <w:rsid w:val="009E3811"/>
    <w:rsid w:val="009E5230"/>
    <w:rsid w:val="00A1681D"/>
    <w:rsid w:val="00A223F9"/>
    <w:rsid w:val="00A244F1"/>
    <w:rsid w:val="00A55F4A"/>
    <w:rsid w:val="00A71B87"/>
    <w:rsid w:val="00A8437E"/>
    <w:rsid w:val="00AA5E09"/>
    <w:rsid w:val="00AE16A5"/>
    <w:rsid w:val="00AF364A"/>
    <w:rsid w:val="00B06BFA"/>
    <w:rsid w:val="00B10D48"/>
    <w:rsid w:val="00B15B32"/>
    <w:rsid w:val="00B21772"/>
    <w:rsid w:val="00B63B0E"/>
    <w:rsid w:val="00B8583E"/>
    <w:rsid w:val="00BB13D9"/>
    <w:rsid w:val="00BC2BCE"/>
    <w:rsid w:val="00BC5735"/>
    <w:rsid w:val="00BE221B"/>
    <w:rsid w:val="00BF23C1"/>
    <w:rsid w:val="00BF6281"/>
    <w:rsid w:val="00C1564C"/>
    <w:rsid w:val="00C2367F"/>
    <w:rsid w:val="00C65ACC"/>
    <w:rsid w:val="00CB1D43"/>
    <w:rsid w:val="00CB3210"/>
    <w:rsid w:val="00CE16A7"/>
    <w:rsid w:val="00CE3D3B"/>
    <w:rsid w:val="00CF5337"/>
    <w:rsid w:val="00CF5FC5"/>
    <w:rsid w:val="00D06A5B"/>
    <w:rsid w:val="00D106B1"/>
    <w:rsid w:val="00D159AF"/>
    <w:rsid w:val="00D25675"/>
    <w:rsid w:val="00D36BD8"/>
    <w:rsid w:val="00D3741A"/>
    <w:rsid w:val="00D4380D"/>
    <w:rsid w:val="00D66C9D"/>
    <w:rsid w:val="00D70352"/>
    <w:rsid w:val="00D76483"/>
    <w:rsid w:val="00D767E9"/>
    <w:rsid w:val="00D91A36"/>
    <w:rsid w:val="00DA5AA5"/>
    <w:rsid w:val="00DA6835"/>
    <w:rsid w:val="00DB02D7"/>
    <w:rsid w:val="00DD5B2B"/>
    <w:rsid w:val="00E06250"/>
    <w:rsid w:val="00E11235"/>
    <w:rsid w:val="00E11CA1"/>
    <w:rsid w:val="00E23E6E"/>
    <w:rsid w:val="00E37E03"/>
    <w:rsid w:val="00E53862"/>
    <w:rsid w:val="00E55107"/>
    <w:rsid w:val="00E805FF"/>
    <w:rsid w:val="00E87174"/>
    <w:rsid w:val="00E920AB"/>
    <w:rsid w:val="00EA33C2"/>
    <w:rsid w:val="00EA6914"/>
    <w:rsid w:val="00EA7C79"/>
    <w:rsid w:val="00EC1277"/>
    <w:rsid w:val="00EC3932"/>
    <w:rsid w:val="00EE648B"/>
    <w:rsid w:val="00F05178"/>
    <w:rsid w:val="00F26DF6"/>
    <w:rsid w:val="00F30FE2"/>
    <w:rsid w:val="00F41581"/>
    <w:rsid w:val="00F4214C"/>
    <w:rsid w:val="00F460B0"/>
    <w:rsid w:val="00F47349"/>
    <w:rsid w:val="00F54488"/>
    <w:rsid w:val="00F57C90"/>
    <w:rsid w:val="00F71C7C"/>
    <w:rsid w:val="00F95E46"/>
    <w:rsid w:val="00FD243D"/>
    <w:rsid w:val="00FF05FE"/>
    <w:rsid w:val="0A1983C2"/>
    <w:rsid w:val="1B36F7EF"/>
    <w:rsid w:val="1D1960FB"/>
    <w:rsid w:val="2FDE4CF1"/>
    <w:rsid w:val="3216CE9E"/>
    <w:rsid w:val="38A930BD"/>
    <w:rsid w:val="4B3A2003"/>
    <w:rsid w:val="68FC7806"/>
    <w:rsid w:val="78CE8A0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A31B4"/>
  <w15:docId w15:val="{B7CD25FF-DF67-3945-906D-55E55A20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200" w:line="276" w:lineRule="auto"/>
    </w:pPr>
    <w:rPr>
      <w:rFonts w:ascii="Calibri" w:hAnsi="Calibri" w:cs="Arial Unicode MS"/>
      <w:color w:val="000000"/>
      <w:sz w:val="22"/>
      <w:szCs w:val="22"/>
      <w:u w:color="000000"/>
    </w:rPr>
  </w:style>
  <w:style w:type="paragraph" w:styleId="Fuzeile">
    <w:name w:val="footer"/>
    <w:link w:val="FuzeileZchn"/>
    <w:pPr>
      <w:tabs>
        <w:tab w:val="center" w:pos="4536"/>
        <w:tab w:val="right" w:pos="9072"/>
      </w:tabs>
      <w:spacing w:after="200" w:line="276" w:lineRule="auto"/>
    </w:pPr>
    <w:rPr>
      <w:rFonts w:ascii="Calibri" w:eastAsia="Calibri" w:hAnsi="Calibri" w:cs="Calibri"/>
      <w:color w:val="000000"/>
      <w:sz w:val="22"/>
      <w:szCs w:val="22"/>
      <w:u w:color="000000"/>
    </w:rPr>
  </w:style>
  <w:style w:type="paragraph" w:styleId="StandardWeb">
    <w:name w:val="Normal (Web)"/>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paragraph" w:customStyle="1" w:styleId="Default">
    <w:name w:val="Default"/>
    <w:pPr>
      <w:spacing w:after="200" w:line="276" w:lineRule="auto"/>
    </w:pPr>
    <w:rPr>
      <w:rFonts w:ascii="Arial" w:hAnsi="Arial" w:cs="Arial Unicode MS"/>
      <w:color w:val="000000"/>
      <w:sz w:val="24"/>
      <w:szCs w:val="24"/>
      <w:u w:color="000000"/>
    </w:rPr>
  </w:style>
  <w:style w:type="character" w:customStyle="1" w:styleId="Ohne">
    <w:name w:val="Ohne"/>
  </w:style>
  <w:style w:type="character" w:customStyle="1" w:styleId="Hyperlink0">
    <w:name w:val="Hyperlink.0"/>
    <w:basedOn w:val="Ohne"/>
    <w:rPr>
      <w:rFonts w:ascii="Arial" w:eastAsia="Arial" w:hAnsi="Arial" w:cs="Arial"/>
      <w:color w:val="0000FF"/>
      <w:u w:val="single" w:color="0000FF"/>
      <w14:textOutline w14:w="12700" w14:cap="flat" w14:cmpd="sng" w14:algn="ctr">
        <w14:noFill/>
        <w14:prstDash w14:val="solid"/>
        <w14:miter w14:lim="400000"/>
      </w14:textOutline>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2">
    <w:name w:val="Hyperlink.2"/>
    <w:basedOn w:val="Ohne"/>
    <w:rPr>
      <w:rFonts w:ascii="Arial" w:eastAsia="Arial" w:hAnsi="Arial" w:cs="Arial"/>
      <w:b/>
      <w:bCs/>
      <w:color w:val="0000FF"/>
      <w:u w:val="single" w:color="0000FF"/>
      <w14:textOutline w14:w="12700" w14:cap="flat" w14:cmpd="sng" w14:algn="ctr">
        <w14:noFill/>
        <w14:prstDash w14:val="solid"/>
        <w14:miter w14:lim="400000"/>
      </w14:textOutline>
    </w:rPr>
  </w:style>
  <w:style w:type="paragraph" w:customStyle="1" w:styleId="KeinAbsatzformat">
    <w:name w:val="[Kein Absatzformat]"/>
    <w:pPr>
      <w:spacing w:after="200" w:line="288" w:lineRule="auto"/>
    </w:pPr>
    <w:rPr>
      <w:rFonts w:ascii="Cambria" w:hAnsi="Cambria" w:cs="Arial Unicode MS"/>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12700" w14:cap="flat" w14:cmpd="sng" w14:algn="ctr">
        <w14:noFill/>
        <w14:prstDash w14:val="solid"/>
        <w14:miter w14:lim="400000"/>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4F2B1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F2B15"/>
    <w:rPr>
      <w:rFonts w:ascii="Tahoma" w:eastAsia="Calibri" w:hAnsi="Tahoma" w:cs="Tahoma"/>
      <w:color w:val="000000"/>
      <w:sz w:val="16"/>
      <w:szCs w:val="16"/>
      <w:u w:color="000000"/>
      <w14:textOutline w14:w="12700" w14:cap="flat" w14:cmpd="sng" w14:algn="ctr">
        <w14:noFill/>
        <w14:prstDash w14:val="solid"/>
        <w14:miter w14:lim="400000"/>
      </w14:textOutline>
    </w:rPr>
  </w:style>
  <w:style w:type="paragraph" w:styleId="Kommentarthema">
    <w:name w:val="annotation subject"/>
    <w:basedOn w:val="Kommentartext"/>
    <w:next w:val="Kommentartext"/>
    <w:link w:val="KommentarthemaZchn"/>
    <w:uiPriority w:val="99"/>
    <w:semiHidden/>
    <w:unhideWhenUsed/>
    <w:rsid w:val="004F2B15"/>
    <w:rPr>
      <w:b/>
      <w:bCs/>
    </w:rPr>
  </w:style>
  <w:style w:type="character" w:customStyle="1" w:styleId="KommentarthemaZchn">
    <w:name w:val="Kommentarthema Zchn"/>
    <w:basedOn w:val="KommentartextZchn"/>
    <w:link w:val="Kommentarthema"/>
    <w:uiPriority w:val="99"/>
    <w:semiHidden/>
    <w:rsid w:val="004F2B15"/>
    <w:rPr>
      <w:rFonts w:ascii="Calibri" w:eastAsia="Calibri" w:hAnsi="Calibri" w:cs="Calibri"/>
      <w:b/>
      <w:bCs/>
      <w:color w:val="000000"/>
      <w:u w:color="000000"/>
      <w14:textOutline w14:w="12700" w14:cap="flat" w14:cmpd="sng" w14:algn="ctr">
        <w14:noFill/>
        <w14:prstDash w14:val="solid"/>
        <w14:miter w14:lim="400000"/>
      </w14:textOutline>
    </w:rPr>
  </w:style>
  <w:style w:type="paragraph" w:styleId="berarbeitung">
    <w:name w:val="Revision"/>
    <w:hidden/>
    <w:uiPriority w:val="99"/>
    <w:semiHidden/>
    <w:rsid w:val="002202D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character" w:customStyle="1" w:styleId="FuzeileZchn">
    <w:name w:val="Fußzeile Zchn"/>
    <w:basedOn w:val="Absatz-Standardschriftart"/>
    <w:link w:val="Fuzeile"/>
    <w:uiPriority w:val="99"/>
    <w:rsid w:val="00E920AB"/>
    <w:rPr>
      <w:rFonts w:ascii="Calibri" w:eastAsia="Calibri" w:hAnsi="Calibri" w:cs="Calibri"/>
      <w:color w:val="000000"/>
      <w:sz w:val="22"/>
      <w:szCs w:val="22"/>
      <w:u w:color="000000"/>
    </w:rPr>
  </w:style>
  <w:style w:type="character" w:customStyle="1" w:styleId="NichtaufgelsteErwhnung1">
    <w:name w:val="Nicht aufgelöste Erwähnung1"/>
    <w:basedOn w:val="Absatz-Standardschriftart"/>
    <w:uiPriority w:val="99"/>
    <w:semiHidden/>
    <w:unhideWhenUsed/>
    <w:rsid w:val="001B677D"/>
    <w:rPr>
      <w:color w:val="605E5C"/>
      <w:shd w:val="clear" w:color="auto" w:fill="E1DFDD"/>
    </w:rPr>
  </w:style>
  <w:style w:type="character" w:styleId="BesuchterLink">
    <w:name w:val="FollowedHyperlink"/>
    <w:basedOn w:val="Absatz-Standardschriftart"/>
    <w:uiPriority w:val="99"/>
    <w:semiHidden/>
    <w:unhideWhenUsed/>
    <w:rsid w:val="0051688D"/>
    <w:rPr>
      <w:color w:val="FF00FF" w:themeColor="followedHyperlink"/>
      <w:u w:val="single"/>
    </w:rPr>
  </w:style>
  <w:style w:type="character" w:customStyle="1" w:styleId="NichtaufgelsteErwhnung2">
    <w:name w:val="Nicht aufgelöste Erwähnung2"/>
    <w:basedOn w:val="Absatz-Standardschriftart"/>
    <w:uiPriority w:val="99"/>
    <w:semiHidden/>
    <w:unhideWhenUsed/>
    <w:rsid w:val="0019747A"/>
    <w:rPr>
      <w:color w:val="605E5C"/>
      <w:shd w:val="clear" w:color="auto" w:fill="E1DFDD"/>
    </w:rPr>
  </w:style>
  <w:style w:type="character" w:styleId="NichtaufgelsteErwhnung">
    <w:name w:val="Unresolved Mention"/>
    <w:basedOn w:val="Absatz-Standardschriftart"/>
    <w:uiPriority w:val="99"/>
    <w:semiHidden/>
    <w:unhideWhenUsed/>
    <w:rsid w:val="00A55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koehler-partner.de/pressezentrum/fs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sg-sensors.de/fusspedale" TargetMode="External"/><Relationship Id="rId5" Type="http://schemas.openxmlformats.org/officeDocument/2006/relationships/settings" Target="settings.xml"/><Relationship Id="rId15" Type="http://schemas.openxmlformats.org/officeDocument/2006/relationships/hyperlink" Target="mailto:presse@fsg-sensors.de" TargetMode="External"/><Relationship Id="rId10" Type="http://schemas.openxmlformats.org/officeDocument/2006/relationships/hyperlink" Target="https://www.fsg-sensors.d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6" ma:contentTypeDescription="Ein neues Dokument erstellen." ma:contentTypeScope="" ma:versionID="83d80b6759801e7069264138ac8c917b">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b489dfbfe55df9240a9711fdaf136bfb"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element ref="ns2:DatumundUhrzeit"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DatumundUhrzeit" ma:index="22" nillable="true" ma:displayName="Datum und Uhrzeit" ma:format="DateOnly" ma:internalName="DatumundUhrzeit">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DatumundUhrzeit xmlns="9370c29d-7afc-4b4e-9e1d-83d5b5bb8726" xsi:nil="true"/>
    <TaxCatchAll xmlns="5b1987e4-79fa-4fea-90c7-df9f213bc433" xsi:nil="true"/>
  </documentManagement>
</p:properties>
</file>

<file path=customXml/itemProps1.xml><?xml version="1.0" encoding="utf-8"?>
<ds:datastoreItem xmlns:ds="http://schemas.openxmlformats.org/officeDocument/2006/customXml" ds:itemID="{DB6975F2-2A29-4B3E-AAFC-328DB78AD7C9}">
  <ds:schemaRefs>
    <ds:schemaRef ds:uri="http://schemas.microsoft.com/sharepoint/v3/contenttype/forms"/>
  </ds:schemaRefs>
</ds:datastoreItem>
</file>

<file path=customXml/itemProps2.xml><?xml version="1.0" encoding="utf-8"?>
<ds:datastoreItem xmlns:ds="http://schemas.openxmlformats.org/officeDocument/2006/customXml" ds:itemID="{6E88DBA3-52EA-4398-A042-3C4D7ED75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8329C-6A14-49A9-BCC8-7E684185220B}">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4772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SR</cp:lastModifiedBy>
  <cp:revision>6</cp:revision>
  <dcterms:created xsi:type="dcterms:W3CDTF">2025-08-11T09:30:00Z</dcterms:created>
  <dcterms:modified xsi:type="dcterms:W3CDTF">2025-08-11T13:41:00Z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